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79" w:rsidRDefault="006032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3279" w:rsidRDefault="00993DA5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UMOWA Nr ……/SI/2025</w:t>
      </w:r>
      <w:r w:rsidR="001349BF">
        <w:rPr>
          <w:rFonts w:cstheme="minorHAnsi"/>
          <w:b/>
          <w:sz w:val="24"/>
          <w:szCs w:val="24"/>
        </w:rPr>
        <w:t xml:space="preserve"> (PROJEKT)</w:t>
      </w:r>
    </w:p>
    <w:p w:rsidR="00603279" w:rsidRDefault="006032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3279" w:rsidRDefault="00993DA5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……………..2025</w:t>
      </w:r>
      <w:r w:rsidR="001349BF">
        <w:rPr>
          <w:rFonts w:cstheme="minorHAnsi"/>
          <w:sz w:val="24"/>
          <w:szCs w:val="24"/>
        </w:rPr>
        <w:t xml:space="preserve"> r. w Lubaniu, pomiędzy </w:t>
      </w:r>
      <w:r w:rsidR="00853FC7">
        <w:rPr>
          <w:rFonts w:cstheme="minorHAnsi"/>
          <w:sz w:val="24"/>
          <w:szCs w:val="24"/>
        </w:rPr>
        <w:t xml:space="preserve">Skarbem Państwa - </w:t>
      </w:r>
      <w:r w:rsidR="001349BF">
        <w:rPr>
          <w:rFonts w:cstheme="minorHAnsi"/>
          <w:sz w:val="24"/>
          <w:szCs w:val="24"/>
        </w:rPr>
        <w:t>Ośrodkiem Szkoleń Specjalistycznych Straży Granicznej w Lubaniu ul. Wojska Polskiego 2, 59-800 Lubań, NIP 613-155-55-17, tel. (75) 7254002 zwanym dalej Zamawiającym, reprezentowanym przez:</w:t>
      </w:r>
    </w:p>
    <w:p w:rsidR="00603279" w:rsidRDefault="001349BF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płk. SG Mariusza CECKOWSKIEGO</w:t>
      </w:r>
      <w:r>
        <w:rPr>
          <w:rFonts w:cstheme="minorHAnsi"/>
          <w:sz w:val="24"/>
          <w:szCs w:val="24"/>
        </w:rPr>
        <w:t xml:space="preserve"> – Komendanta Ośrodka Szkoleń Specjalistycznych Straży Granicznej,</w:t>
      </w:r>
    </w:p>
    <w:p w:rsidR="00603279" w:rsidRDefault="001349BF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przy kontrasygnacie</w:t>
      </w:r>
    </w:p>
    <w:p w:rsidR="00603279" w:rsidRDefault="001349BF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płk. SG Ewy ZAJĄCZKOWSKIEJ-SUKACZ</w:t>
      </w:r>
      <w:r>
        <w:rPr>
          <w:rFonts w:cstheme="minorHAnsi"/>
          <w:sz w:val="24"/>
          <w:szCs w:val="24"/>
        </w:rPr>
        <w:t xml:space="preserve"> – Głównego Księgowego Ośrodka Szkoleń Specjalistycznych Straży Granicznej,</w:t>
      </w:r>
    </w:p>
    <w:p w:rsidR="00603279" w:rsidRDefault="001349BF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 jednej strony, a:</w:t>
      </w:r>
    </w:p>
    <w:p w:rsidR="00603279" w:rsidRDefault="001349BF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firmą</w:t>
      </w:r>
      <w:r>
        <w:rPr>
          <w:rFonts w:cstheme="minorHAnsi"/>
          <w:b/>
          <w:sz w:val="24"/>
          <w:szCs w:val="24"/>
        </w:rPr>
        <w:t>……………………………………………………………….</w:t>
      </w:r>
      <w:r>
        <w:rPr>
          <w:rFonts w:cstheme="minorHAnsi"/>
          <w:sz w:val="24"/>
          <w:szCs w:val="24"/>
        </w:rPr>
        <w:t xml:space="preserve"> reprezentowaną przez </w:t>
      </w:r>
      <w:r>
        <w:rPr>
          <w:rFonts w:cstheme="minorHAnsi"/>
          <w:b/>
          <w:sz w:val="24"/>
          <w:szCs w:val="24"/>
        </w:rPr>
        <w:t xml:space="preserve">…………………………….. </w:t>
      </w:r>
      <w:r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b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firmy, zwanej dalej Wykonawcą z drugiej strony, </w:t>
      </w:r>
      <w:r>
        <w:rPr>
          <w:rFonts w:cstheme="minorHAnsi"/>
          <w:sz w:val="24"/>
          <w:szCs w:val="24"/>
        </w:rPr>
        <w:br/>
        <w:t>o następującej treści:</w:t>
      </w:r>
    </w:p>
    <w:p w:rsidR="00603279" w:rsidRDefault="001349B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 1</w:t>
      </w:r>
    </w:p>
    <w:p w:rsidR="00603279" w:rsidRDefault="001349B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wykonanie przeglądu serwisowego układu wentylacji </w:t>
      </w:r>
      <w:r>
        <w:rPr>
          <w:rFonts w:cstheme="minorHAnsi"/>
          <w:sz w:val="24"/>
          <w:szCs w:val="24"/>
        </w:rPr>
        <w:br/>
        <w:t>i klimatyzacji składającego się z central wentylacyjnych, agregatów chłodniczych, jednostek wewnętrznych oraz zewnętrznych klimatyzacji w budynkach nr 7 i nr 53, na terenie Ośrodka Szkoleń Specjalistycznych Straży Granicznej przy ul. Wojska Polskiego 2, 59-800 Lubań.</w:t>
      </w:r>
    </w:p>
    <w:p w:rsidR="00603279" w:rsidRDefault="001349B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Strony ustalają, iż przegląd systemu wentylacji i klimatyzacji w budynkach nr 7 i nr 53, będzie realizowany dwa razy do roku w terminie:</w:t>
      </w:r>
    </w:p>
    <w:p w:rsidR="00603279" w:rsidRDefault="001349BF">
      <w:pPr>
        <w:pStyle w:val="Akapitzlist"/>
        <w:jc w:val="both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od dnia podpis</w:t>
      </w:r>
      <w:r w:rsidR="00993DA5">
        <w:rPr>
          <w:rFonts w:cstheme="minorHAnsi"/>
          <w:b/>
          <w:bCs/>
          <w:sz w:val="24"/>
          <w:szCs w:val="24"/>
        </w:rPr>
        <w:t>ania niniejszej umowy do dnia 13</w:t>
      </w:r>
      <w:r>
        <w:rPr>
          <w:rFonts w:cstheme="minorHAnsi"/>
          <w:b/>
          <w:bCs/>
          <w:sz w:val="24"/>
          <w:szCs w:val="24"/>
        </w:rPr>
        <w:t>.</w:t>
      </w:r>
      <w:r w:rsidR="00993DA5">
        <w:rPr>
          <w:rFonts w:cstheme="minorHAnsi"/>
          <w:b/>
          <w:sz w:val="24"/>
          <w:szCs w:val="24"/>
        </w:rPr>
        <w:t>06.2025</w:t>
      </w:r>
      <w:r>
        <w:rPr>
          <w:rFonts w:cstheme="minorHAnsi"/>
          <w:b/>
          <w:sz w:val="24"/>
          <w:szCs w:val="24"/>
        </w:rPr>
        <w:t xml:space="preserve"> r.  – I przegląd,</w:t>
      </w:r>
    </w:p>
    <w:p w:rsidR="00603279" w:rsidRDefault="00993DA5">
      <w:pPr>
        <w:pStyle w:val="Akapitzlist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- od 01.11.2025 r. do 30.11.2025</w:t>
      </w:r>
      <w:r w:rsidR="001349BF">
        <w:rPr>
          <w:rFonts w:cstheme="minorHAnsi"/>
          <w:b/>
          <w:sz w:val="24"/>
          <w:szCs w:val="24"/>
        </w:rPr>
        <w:t xml:space="preserve"> r. – II przegląd.</w:t>
      </w:r>
    </w:p>
    <w:p w:rsidR="00603279" w:rsidRDefault="001349B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 każdorazowo wykonanej usługi sporządzony będzie protokół w dwóch jednobrzmiących egzemplarzach, po jednym egzemplarzu dla każdej ze stron, podpisany przez przedstawiciela Zamawiającego i przedstawiciela Wykonawcy, jako potwierdzenie zakresu wykonania usługi.</w:t>
      </w:r>
    </w:p>
    <w:p w:rsidR="00603279" w:rsidRDefault="001349B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Wykaz urządzeń przyjętych do przeglądu serwisowego układu wentylacji i klimatyzacji wraz z wymaganiami serwisowymi został umieszczony w załączniku nr 1 do niniejszej umowy.</w:t>
      </w:r>
    </w:p>
    <w:p w:rsidR="00603279" w:rsidRDefault="001349B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:rsidR="00603279" w:rsidRDefault="001349B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do:</w:t>
      </w:r>
    </w:p>
    <w:p w:rsidR="00603279" w:rsidRDefault="001349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wykonania prac serwisowych w sposób zgodny z aktualną wiedzą techniczną;</w:t>
      </w:r>
    </w:p>
    <w:p w:rsidR="00603279" w:rsidRDefault="001349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niezwłocznego powiadomienia Zamawiającego o wadliwym działaniu lub uszkodzeniu układu wentylacji i klimatyzacji stwierdzonym w czasie wykonywania prac konserwacyjnych.</w:t>
      </w:r>
    </w:p>
    <w:p w:rsidR="00603279" w:rsidRDefault="001349B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Usuwanie stwierdzonych w trakcie konserwacji  usterek lub ich ewentualne naprawy mogą być przeprowadzone przez Wykonawcę po uzgodnieniu z Zamawiającym, jako świadczenie usług dodatkowych nie objęte zakresem umowy.</w:t>
      </w:r>
    </w:p>
    <w:p w:rsidR="00603279" w:rsidRDefault="001349B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:rsidR="00603279" w:rsidRDefault="001349B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wykonanie przedmiotu umowy określonego w § 1 ust. 1, Wykonawca otrzyma wynagrodzenie łączne w wysokości </w:t>
      </w:r>
      <w:r>
        <w:rPr>
          <w:rFonts w:cstheme="minorHAnsi"/>
          <w:b/>
          <w:sz w:val="24"/>
          <w:szCs w:val="24"/>
        </w:rPr>
        <w:t>…………..</w:t>
      </w:r>
      <w:r>
        <w:rPr>
          <w:rFonts w:cstheme="minorHAnsi"/>
          <w:sz w:val="24"/>
          <w:szCs w:val="24"/>
        </w:rPr>
        <w:t>zł netto (słownie: ………………. złotych …../100) plus podatek VAT 23% podzielone w następujący sposób:</w:t>
      </w:r>
    </w:p>
    <w:p w:rsidR="00603279" w:rsidRDefault="001349B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kwota…………zł netto ( słownie:………………złotych…./100) plus podatek VAT obejmująca: wykonanie przeglądu serwisowego układu wentylacji i klimatyzacji w budynkach nr 7 i 53 w OSS SG za </w:t>
      </w:r>
      <w:r w:rsidR="00993DA5">
        <w:rPr>
          <w:rFonts w:cstheme="minorHAnsi"/>
          <w:sz w:val="24"/>
          <w:szCs w:val="24"/>
        </w:rPr>
        <w:t>wykonanie I przeglądu do dnia 13.06.2025</w:t>
      </w:r>
      <w:r>
        <w:rPr>
          <w:rFonts w:cstheme="minorHAnsi"/>
          <w:sz w:val="24"/>
          <w:szCs w:val="24"/>
        </w:rPr>
        <w:t xml:space="preserve"> r.</w:t>
      </w:r>
    </w:p>
    <w:p w:rsidR="00603279" w:rsidRDefault="001349B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kwota…………zł netto ( słownie:………………złotych…./100) plus podatek VAT obejmująca: wykonanie przeglądu serwisowego układu wentylacji i klimatyzacji w budynkach nr 7 i nr 53 w OSS SG za wykonanie</w:t>
      </w:r>
      <w:r w:rsidR="00993DA5">
        <w:rPr>
          <w:rFonts w:cstheme="minorHAnsi"/>
          <w:sz w:val="24"/>
          <w:szCs w:val="24"/>
        </w:rPr>
        <w:t xml:space="preserve"> II przeglądu do dnia 30.11.2025</w:t>
      </w:r>
      <w:r>
        <w:rPr>
          <w:rFonts w:cstheme="minorHAnsi"/>
          <w:sz w:val="24"/>
          <w:szCs w:val="24"/>
        </w:rPr>
        <w:t xml:space="preserve"> r.</w:t>
      </w:r>
    </w:p>
    <w:p w:rsidR="00603279" w:rsidRDefault="001349B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Zamawiający dokona zapłaty za wykonaną usługę na podstawie wystawionych przez Wykonawcę faktur i protokołów wykonanej usługi, w terminie do 30 dni od dnia jej otrzymania, przelewem na konto Wykonawcy wskazane na fakturze.</w:t>
      </w:r>
    </w:p>
    <w:p w:rsidR="00603279" w:rsidRPr="008C418D" w:rsidRDefault="001349B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  <w:shd w:val="clear" w:color="auto" w:fill="FFFFFF"/>
        </w:rPr>
        <w:t xml:space="preserve"> dopuszcza przesłanie faktury w formie elektronicznej (e-faktur)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w formacie pdf na adres: wtiz.osssg@strazgraniczna.pl zgodnie z przepisami ustawy </w:t>
      </w:r>
      <w:r>
        <w:rPr>
          <w:rFonts w:cstheme="minorHAnsi"/>
          <w:sz w:val="24"/>
          <w:szCs w:val="24"/>
          <w:shd w:val="clear" w:color="auto" w:fill="FFFFFF"/>
        </w:rPr>
        <w:br/>
        <w:t>z dnia 11 marca 2004 r. o podatku od towarów i usług. Dane do faktury: Nabywca: Ośrodek Szkoleń Specjalistycznych Straży Granicznej, adres: ul. Wojska Polskiego 2, 59-800 Lubań, NIP 613 155 55 17.</w:t>
      </w:r>
    </w:p>
    <w:p w:rsidR="008C418D" w:rsidRDefault="008C418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Wykonawca dostarczy fakturę za wykonane usługi, w ciągu pięciu dni kalendarzowych</w:t>
      </w:r>
      <w:r w:rsidR="0034462E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od otrzymania zatwierdzonego protokołu potwierdzającego wykonanie usługi. </w:t>
      </w:r>
    </w:p>
    <w:p w:rsidR="00603279" w:rsidRDefault="001349B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:rsidR="00603279" w:rsidRDefault="001349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prawo odstąpienia od umowy w terminie 30 dni od dnia wystąpienia poniższych okoliczności:</w:t>
      </w:r>
    </w:p>
    <w:p w:rsidR="00603279" w:rsidRDefault="001349BF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1) w razie niedotrzymania terminu realizacji umowy przez okres co najmniej 7 dni, liczonego od terminów określonych w § 1  ust. 2 umowy;</w:t>
      </w:r>
    </w:p>
    <w:p w:rsidR="00603279" w:rsidRDefault="001349BF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2) w razie wystąpienia istotnej zmiany okoliczności powodującej, że wykonanie umowy nie leży w interesie publicznym, czego nie można było przewidzieć w chwili zawarcia umowy;</w:t>
      </w:r>
    </w:p>
    <w:p w:rsidR="00603279" w:rsidRDefault="001349B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3) z powodu nie wykonania przez Wykonawcę obowiązków o których mowa w § 2;</w:t>
      </w:r>
    </w:p>
    <w:p w:rsidR="00603279" w:rsidRDefault="001349BF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4) zostanie ogłoszona upadłość lub nastąpi likwidacja firmy Wykonawcy;</w:t>
      </w:r>
    </w:p>
    <w:p w:rsidR="00603279" w:rsidRDefault="001349BF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5) zostanie wydany nakaz zajęcia majątku Wykonawcy.</w:t>
      </w:r>
    </w:p>
    <w:p w:rsidR="00603279" w:rsidRDefault="001349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Odstąpienie od umowy wymaga formy pisemnej.</w:t>
      </w:r>
    </w:p>
    <w:p w:rsidR="00603279" w:rsidRDefault="001349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odstąpienia od niniejszej umowy </w:t>
      </w:r>
      <w:r w:rsidR="0034462E">
        <w:rPr>
          <w:rFonts w:cstheme="minorHAnsi"/>
          <w:sz w:val="24"/>
          <w:szCs w:val="24"/>
        </w:rPr>
        <w:t>przez Zamawiającego</w:t>
      </w:r>
      <w:r w:rsidR="0034462E">
        <w:rPr>
          <w:rFonts w:cstheme="minorHAnsi"/>
          <w:sz w:val="24"/>
          <w:szCs w:val="24"/>
        </w:rPr>
        <w:t xml:space="preserve"> w całości lub części, </w:t>
      </w:r>
      <w:r>
        <w:rPr>
          <w:rFonts w:cstheme="minorHAnsi"/>
          <w:sz w:val="24"/>
          <w:szCs w:val="24"/>
        </w:rPr>
        <w:t>z przyczyn leżących po stronie Wykonawcy, Wykonawca zapłaci karę umowną w wys</w:t>
      </w:r>
      <w:r w:rsidR="0034462E">
        <w:rPr>
          <w:rFonts w:cstheme="minorHAnsi"/>
          <w:sz w:val="24"/>
          <w:szCs w:val="24"/>
        </w:rPr>
        <w:t>okości 5% wartości brutto umowy, pozostałej do</w:t>
      </w:r>
      <w:r w:rsidR="00E65C72">
        <w:rPr>
          <w:rFonts w:cstheme="minorHAnsi"/>
          <w:sz w:val="24"/>
          <w:szCs w:val="24"/>
        </w:rPr>
        <w:t xml:space="preserve"> rozliczenia na dzień odstąpienia od umowy.</w:t>
      </w:r>
      <w:bookmarkStart w:id="0" w:name="_GoBack"/>
      <w:bookmarkEnd w:id="0"/>
      <w:r w:rsidR="0034462E">
        <w:rPr>
          <w:rFonts w:cstheme="minorHAnsi"/>
          <w:sz w:val="24"/>
          <w:szCs w:val="24"/>
        </w:rPr>
        <w:t xml:space="preserve"> </w:t>
      </w:r>
    </w:p>
    <w:p w:rsidR="00603279" w:rsidRDefault="001349BF">
      <w:pPr>
        <w:numPr>
          <w:ilvl w:val="0"/>
          <w:numId w:val="4"/>
        </w:numPr>
        <w:spacing w:after="8" w:line="247" w:lineRule="auto"/>
        <w:ind w:right="62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Przez wynagrodzenie umowne stanowiące podstawę naliczenia kar umownych rozumie się wynagrodzenie netto określone w  § 3 ust. l.</w:t>
      </w:r>
    </w:p>
    <w:p w:rsidR="00603279" w:rsidRDefault="001349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Za opóźnienie w wykonaniu określonego w umowie przedmiotu umowy, ustala się karę umowną w wysokości 0,5% wynagrodzenia łącznego, za każdy dzień zwłoki.</w:t>
      </w:r>
    </w:p>
    <w:p w:rsidR="00603279" w:rsidRDefault="001349BF">
      <w:pPr>
        <w:numPr>
          <w:ilvl w:val="0"/>
          <w:numId w:val="4"/>
        </w:numPr>
        <w:spacing w:after="8" w:line="247" w:lineRule="auto"/>
        <w:ind w:right="62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przypadku niewykonania lub nienależytego wykonania umowy Wykonawca wyrażą zgodę na potrącenie w rozumieniu art. 498 i 499 kodeksu cywilnego kar umownych, </w:t>
      </w:r>
      <w:r>
        <w:rPr>
          <w:rFonts w:eastAsia="Times New Roman" w:cstheme="minorHAnsi"/>
          <w:sz w:val="24"/>
          <w:szCs w:val="24"/>
        </w:rPr>
        <w:br/>
        <w:t>o których mowa w ust. 5 z przysługującego mu wynagrodzenia.</w:t>
      </w:r>
    </w:p>
    <w:p w:rsidR="00603279" w:rsidRDefault="001349BF">
      <w:pPr>
        <w:numPr>
          <w:ilvl w:val="0"/>
          <w:numId w:val="4"/>
        </w:numPr>
        <w:spacing w:after="8" w:line="247" w:lineRule="auto"/>
        <w:ind w:right="62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zaistnienia sytuacji, o której mowa w ust. 6 Zamawiający wystawi notę zawierającą szczegółowe naliczenie kary umownej.</w:t>
      </w:r>
    </w:p>
    <w:p w:rsidR="00603279" w:rsidRDefault="001349BF">
      <w:pPr>
        <w:numPr>
          <w:ilvl w:val="0"/>
          <w:numId w:val="4"/>
        </w:numPr>
        <w:spacing w:after="8" w:line="247" w:lineRule="auto"/>
        <w:ind w:right="62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Strony zastrzegają sobie prawo do odszkodowania uzupełniającego, przekraczającego wysokość kar umownych do wysokości rzeczywiście poniesionej szkody w oparciu </w:t>
      </w:r>
      <w:r>
        <w:rPr>
          <w:rFonts w:eastAsia="Times New Roman" w:cstheme="minorHAnsi"/>
          <w:sz w:val="24"/>
          <w:szCs w:val="24"/>
        </w:rPr>
        <w:br/>
        <w:t>o art. 471 kodeksu cywilnego.</w:t>
      </w:r>
    </w:p>
    <w:p w:rsidR="00603279" w:rsidRDefault="001349BF">
      <w:pPr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:rsidR="00603279" w:rsidRDefault="001349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 sprawach nieuregulowanych niniejszą umową zastosowanie mają przepisy Kodeksu cywilnego.</w:t>
      </w:r>
    </w:p>
    <w:p w:rsidR="00603279" w:rsidRDefault="001349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Ewentualne spory powstałe na tle realizacji niniejszej umowy będzie rozstrzygał Sąd właściwy dla siedziby Zamawiającego.</w:t>
      </w:r>
    </w:p>
    <w:p w:rsidR="00603279" w:rsidRDefault="001349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Jakiekolwiek zmiany w niniejszej umowie mogą być dokonane w formie pisemnej pod rygorem nieważności.</w:t>
      </w:r>
    </w:p>
    <w:p w:rsidR="00603279" w:rsidRDefault="001349BF">
      <w:pPr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 6</w:t>
      </w:r>
    </w:p>
    <w:p w:rsidR="00603279" w:rsidRDefault="001349B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Umowę niniejszą sporządzono w trzech jednobrzmiących egzemplarzach, jeden egzemplarz dla Wykonawcy i dwa dla Zamawiającego.</w:t>
      </w:r>
    </w:p>
    <w:p w:rsidR="00603279" w:rsidRDefault="001349BF">
      <w:pPr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ZAMAWIAJĄCY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WYKONAWCA</w:t>
      </w:r>
    </w:p>
    <w:p w:rsidR="00603279" w:rsidRDefault="00603279">
      <w:pPr>
        <w:tabs>
          <w:tab w:val="left" w:pos="1632"/>
        </w:tabs>
        <w:rPr>
          <w:rFonts w:cstheme="minorHAnsi"/>
          <w:sz w:val="24"/>
          <w:szCs w:val="24"/>
        </w:rPr>
      </w:pPr>
    </w:p>
    <w:p w:rsidR="00603279" w:rsidRDefault="00603279">
      <w:pPr>
        <w:tabs>
          <w:tab w:val="left" w:pos="1632"/>
        </w:tabs>
        <w:rPr>
          <w:rFonts w:cstheme="minorHAnsi"/>
          <w:sz w:val="24"/>
          <w:szCs w:val="24"/>
        </w:rPr>
      </w:pPr>
    </w:p>
    <w:p w:rsidR="001349BF" w:rsidRDefault="001349BF">
      <w:pPr>
        <w:tabs>
          <w:tab w:val="left" w:pos="1632"/>
        </w:tabs>
        <w:rPr>
          <w:rFonts w:cstheme="minorHAnsi"/>
          <w:sz w:val="24"/>
          <w:szCs w:val="24"/>
        </w:rPr>
      </w:pPr>
    </w:p>
    <w:p w:rsidR="001349BF" w:rsidRDefault="001349BF">
      <w:pPr>
        <w:tabs>
          <w:tab w:val="left" w:pos="1632"/>
        </w:tabs>
        <w:rPr>
          <w:rFonts w:cstheme="minorHAnsi"/>
          <w:sz w:val="24"/>
          <w:szCs w:val="24"/>
        </w:rPr>
      </w:pPr>
    </w:p>
    <w:p w:rsidR="001349BF" w:rsidRDefault="001349BF">
      <w:pPr>
        <w:tabs>
          <w:tab w:val="left" w:pos="1632"/>
        </w:tabs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p w:rsidR="001349BF" w:rsidRDefault="001349BF" w:rsidP="001349BF">
      <w:pPr>
        <w:rPr>
          <w:rFonts w:cstheme="minorHAnsi"/>
          <w:sz w:val="24"/>
          <w:szCs w:val="24"/>
        </w:rPr>
      </w:pPr>
    </w:p>
    <w:p w:rsidR="001349BF" w:rsidRDefault="001349BF" w:rsidP="001349BF">
      <w:pPr>
        <w:rPr>
          <w:rFonts w:cstheme="minorHAnsi"/>
          <w:sz w:val="24"/>
          <w:szCs w:val="24"/>
        </w:rPr>
      </w:pPr>
    </w:p>
    <w:p w:rsidR="001349BF" w:rsidRDefault="001349BF" w:rsidP="001349BF">
      <w:pPr>
        <w:rPr>
          <w:rFonts w:cstheme="minorHAnsi"/>
          <w:sz w:val="24"/>
          <w:szCs w:val="24"/>
        </w:rPr>
      </w:pPr>
    </w:p>
    <w:p w:rsidR="008970F4" w:rsidRDefault="008970F4" w:rsidP="001349BF">
      <w:pPr>
        <w:rPr>
          <w:rFonts w:cstheme="minorHAnsi"/>
          <w:sz w:val="24"/>
          <w:szCs w:val="24"/>
        </w:rPr>
      </w:pPr>
    </w:p>
    <w:p w:rsidR="001349BF" w:rsidRPr="00324C14" w:rsidRDefault="001349BF" w:rsidP="001349BF">
      <w:pPr>
        <w:tabs>
          <w:tab w:val="left" w:pos="1632"/>
        </w:tabs>
        <w:jc w:val="right"/>
        <w:rPr>
          <w:rFonts w:cstheme="minorHAnsi"/>
          <w:sz w:val="20"/>
          <w:szCs w:val="20"/>
        </w:rPr>
      </w:pPr>
      <w:r w:rsidRPr="00324C14">
        <w:rPr>
          <w:rFonts w:cstheme="minorHAnsi"/>
          <w:sz w:val="20"/>
          <w:szCs w:val="20"/>
        </w:rPr>
        <w:t>Załą</w:t>
      </w:r>
      <w:r w:rsidR="005B2E27">
        <w:rPr>
          <w:rFonts w:cstheme="minorHAnsi"/>
          <w:sz w:val="20"/>
          <w:szCs w:val="20"/>
        </w:rPr>
        <w:t>cznik nr 1 do umowy nr …/SI/2025</w:t>
      </w:r>
      <w:r w:rsidRPr="00324C14">
        <w:rPr>
          <w:rFonts w:cstheme="minorHAnsi"/>
          <w:sz w:val="20"/>
          <w:szCs w:val="20"/>
        </w:rPr>
        <w:t xml:space="preserve"> </w:t>
      </w:r>
    </w:p>
    <w:p w:rsidR="001349BF" w:rsidRPr="00324C14" w:rsidRDefault="001349BF" w:rsidP="001349BF">
      <w:pPr>
        <w:pStyle w:val="Akapitzlist"/>
        <w:tabs>
          <w:tab w:val="left" w:pos="1632"/>
        </w:tabs>
        <w:ind w:left="426"/>
        <w:rPr>
          <w:rFonts w:cstheme="minorHAnsi"/>
          <w:sz w:val="20"/>
          <w:szCs w:val="20"/>
        </w:rPr>
      </w:pPr>
      <w:r w:rsidRPr="00324C14">
        <w:rPr>
          <w:rFonts w:cstheme="minorHAnsi"/>
          <w:sz w:val="20"/>
          <w:szCs w:val="20"/>
        </w:rPr>
        <w:t>Wykaz urządzeń w budynkach nr 7 i nr 53, do przeglądu serwisowego układu wentylacji i klimatyzacji oraz wymagania serwisowe Zamawiającego w ramach umowy.</w:t>
      </w:r>
    </w:p>
    <w:p w:rsidR="001349BF" w:rsidRPr="00324C14" w:rsidRDefault="001349BF" w:rsidP="001349BF">
      <w:pPr>
        <w:pStyle w:val="Akapitzlist"/>
        <w:tabs>
          <w:tab w:val="left" w:pos="1632"/>
        </w:tabs>
        <w:ind w:left="426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945"/>
        <w:gridCol w:w="1841"/>
        <w:gridCol w:w="1700"/>
      </w:tblGrid>
      <w:tr w:rsidR="001349BF" w:rsidRPr="00324C14" w:rsidTr="00F823E5">
        <w:trPr>
          <w:jc w:val="center"/>
        </w:trPr>
        <w:tc>
          <w:tcPr>
            <w:tcW w:w="9062" w:type="dxa"/>
            <w:gridSpan w:val="4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Wykaz urządzeń w budynku nr 7.</w:t>
            </w:r>
          </w:p>
        </w:tc>
      </w:tr>
      <w:tr w:rsidR="001349BF" w:rsidRPr="00324C14" w:rsidTr="00F823E5">
        <w:trPr>
          <w:jc w:val="center"/>
        </w:trPr>
        <w:tc>
          <w:tcPr>
            <w:tcW w:w="576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Lp.</w:t>
            </w:r>
          </w:p>
        </w:tc>
        <w:tc>
          <w:tcPr>
            <w:tcW w:w="4945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Rodzaj urządzenia</w:t>
            </w:r>
          </w:p>
        </w:tc>
        <w:tc>
          <w:tcPr>
            <w:tcW w:w="184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Lokalizacja</w:t>
            </w:r>
          </w:p>
        </w:tc>
        <w:tc>
          <w:tcPr>
            <w:tcW w:w="170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Ilość urządzeń</w:t>
            </w:r>
          </w:p>
        </w:tc>
      </w:tr>
      <w:tr w:rsidR="001349BF" w:rsidRPr="00324C14" w:rsidTr="00F823E5">
        <w:trPr>
          <w:jc w:val="center"/>
        </w:trPr>
        <w:tc>
          <w:tcPr>
            <w:tcW w:w="576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1.</w:t>
            </w:r>
          </w:p>
        </w:tc>
        <w:tc>
          <w:tcPr>
            <w:tcW w:w="4945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Centrala wentylacyjna VTS VVS030c</w:t>
            </w:r>
          </w:p>
        </w:tc>
        <w:tc>
          <w:tcPr>
            <w:tcW w:w="1841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59-800 Lubań Budynek nr 7</w:t>
            </w:r>
          </w:p>
        </w:tc>
        <w:tc>
          <w:tcPr>
            <w:tcW w:w="170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2</w:t>
            </w:r>
          </w:p>
        </w:tc>
      </w:tr>
      <w:tr w:rsidR="001349BF" w:rsidRPr="00324C14" w:rsidTr="00F823E5">
        <w:trPr>
          <w:jc w:val="center"/>
        </w:trPr>
        <w:tc>
          <w:tcPr>
            <w:tcW w:w="576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2.</w:t>
            </w:r>
          </w:p>
        </w:tc>
        <w:tc>
          <w:tcPr>
            <w:tcW w:w="4945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Agregat INNOVA IGHY-224FV5A</w:t>
            </w:r>
          </w:p>
        </w:tc>
        <w:tc>
          <w:tcPr>
            <w:tcW w:w="1841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59-800 Lubań Budynek nr 7</w:t>
            </w:r>
          </w:p>
        </w:tc>
        <w:tc>
          <w:tcPr>
            <w:tcW w:w="170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2</w:t>
            </w:r>
          </w:p>
        </w:tc>
      </w:tr>
      <w:tr w:rsidR="001349BF" w:rsidRPr="00324C14" w:rsidTr="00F823E5">
        <w:trPr>
          <w:jc w:val="center"/>
        </w:trPr>
        <w:tc>
          <w:tcPr>
            <w:tcW w:w="576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3.</w:t>
            </w:r>
          </w:p>
        </w:tc>
        <w:tc>
          <w:tcPr>
            <w:tcW w:w="4945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Klimatyzator Airwell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Jednostka wewnętrzna: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AW-HKD012-N91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Jednostka zewnętrzna: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AW-YKD012-H91 –Monosplit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AW-YDZC218-H91- Multisplit</w:t>
            </w:r>
          </w:p>
        </w:tc>
        <w:tc>
          <w:tcPr>
            <w:tcW w:w="1841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59-800 Lubań Budynek nr 7</w:t>
            </w:r>
          </w:p>
        </w:tc>
        <w:tc>
          <w:tcPr>
            <w:tcW w:w="170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1349BF" w:rsidRPr="00324C14" w:rsidRDefault="001349BF" w:rsidP="00F823E5">
            <w:pPr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3</w:t>
            </w:r>
          </w:p>
          <w:p w:rsidR="001349BF" w:rsidRPr="00324C14" w:rsidRDefault="001349BF" w:rsidP="00F823E5">
            <w:pPr>
              <w:rPr>
                <w:rFonts w:cstheme="minorHAnsi"/>
              </w:rPr>
            </w:pPr>
          </w:p>
          <w:p w:rsidR="001349BF" w:rsidRPr="00324C14" w:rsidRDefault="001349BF" w:rsidP="00F823E5">
            <w:pPr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  <w:p w:rsidR="001349BF" w:rsidRPr="00324C14" w:rsidRDefault="001349BF" w:rsidP="00F823E5">
            <w:pPr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</w:tc>
      </w:tr>
      <w:tr w:rsidR="001349BF" w:rsidRPr="00324C14" w:rsidTr="00F823E5">
        <w:trPr>
          <w:jc w:val="center"/>
        </w:trPr>
        <w:tc>
          <w:tcPr>
            <w:tcW w:w="7362" w:type="dxa"/>
            <w:gridSpan w:val="3"/>
          </w:tcPr>
          <w:p w:rsidR="001349BF" w:rsidRPr="00324C14" w:rsidRDefault="001349BF" w:rsidP="00F823E5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Razem urządzeń </w:t>
            </w:r>
          </w:p>
        </w:tc>
        <w:tc>
          <w:tcPr>
            <w:tcW w:w="170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9</w:t>
            </w:r>
          </w:p>
        </w:tc>
      </w:tr>
    </w:tbl>
    <w:p w:rsidR="001349BF" w:rsidRPr="00324C14" w:rsidRDefault="001349BF" w:rsidP="001349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27"/>
        <w:tblOverlap w:val="never"/>
        <w:tblW w:w="9067" w:type="dxa"/>
        <w:tblLook w:val="04A0" w:firstRow="1" w:lastRow="0" w:firstColumn="1" w:lastColumn="0" w:noHBand="0" w:noVBand="1"/>
      </w:tblPr>
      <w:tblGrid>
        <w:gridCol w:w="534"/>
        <w:gridCol w:w="4990"/>
        <w:gridCol w:w="1842"/>
        <w:gridCol w:w="1701"/>
      </w:tblGrid>
      <w:tr w:rsidR="001349BF" w:rsidRPr="00324C14" w:rsidTr="00F823E5">
        <w:tc>
          <w:tcPr>
            <w:tcW w:w="9067" w:type="dxa"/>
            <w:gridSpan w:val="4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Wykaz urządzeń w budynku nr 53.</w:t>
            </w:r>
          </w:p>
        </w:tc>
      </w:tr>
      <w:tr w:rsidR="001349BF" w:rsidRPr="00324C14" w:rsidTr="00F823E5">
        <w:tc>
          <w:tcPr>
            <w:tcW w:w="534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4990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Rodzaj urządzenia</w:t>
            </w:r>
          </w:p>
        </w:tc>
        <w:tc>
          <w:tcPr>
            <w:tcW w:w="1842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Lokalizacja</w:t>
            </w:r>
          </w:p>
        </w:tc>
        <w:tc>
          <w:tcPr>
            <w:tcW w:w="170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Ilość urządzeń</w:t>
            </w:r>
          </w:p>
        </w:tc>
      </w:tr>
      <w:tr w:rsidR="001349BF" w:rsidRPr="00324C14" w:rsidTr="00F823E5">
        <w:tc>
          <w:tcPr>
            <w:tcW w:w="534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1.</w:t>
            </w:r>
          </w:p>
        </w:tc>
        <w:tc>
          <w:tcPr>
            <w:tcW w:w="4990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Układy wentylacji NW1 i NW2:</w:t>
            </w:r>
          </w:p>
          <w:p w:rsidR="001349BF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Centrala wentylacyjna Vents AV03CFH-3500-HW-CDX-A31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Centrala wentylacyjna Vents AV02CFH-1500-HW-CDX-A31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Agregat chłodniczy: Fujitsu AJYA072LELBH</w:t>
            </w:r>
          </w:p>
        </w:tc>
        <w:tc>
          <w:tcPr>
            <w:tcW w:w="1842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59-800 Lubań Budynek nr 53</w:t>
            </w:r>
          </w:p>
        </w:tc>
        <w:tc>
          <w:tcPr>
            <w:tcW w:w="170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2</w:t>
            </w: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2</w:t>
            </w:r>
          </w:p>
        </w:tc>
      </w:tr>
      <w:tr w:rsidR="001349BF" w:rsidRPr="00324C14" w:rsidTr="00F823E5">
        <w:trPr>
          <w:trHeight w:val="981"/>
        </w:trPr>
        <w:tc>
          <w:tcPr>
            <w:tcW w:w="534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2.</w:t>
            </w:r>
          </w:p>
        </w:tc>
        <w:tc>
          <w:tcPr>
            <w:tcW w:w="4990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Układ klimatyzacji VRF Fujitsu</w:t>
            </w:r>
            <w:r>
              <w:rPr>
                <w:rFonts w:cstheme="minorHAnsi"/>
              </w:rPr>
              <w:t>:</w:t>
            </w:r>
          </w:p>
          <w:p w:rsidR="001349BF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Jednostka wewnętrzna ścienna: ASYA012GCGH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Jednostka wewnętrzna kasetonowa: AUXB007GLEH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Jednostka zewnętrzna: AJYA072LELBH</w:t>
            </w:r>
          </w:p>
        </w:tc>
        <w:tc>
          <w:tcPr>
            <w:tcW w:w="1842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59-800 Lubań Budynek nr 53</w:t>
            </w:r>
          </w:p>
        </w:tc>
        <w:tc>
          <w:tcPr>
            <w:tcW w:w="170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2</w:t>
            </w: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8</w:t>
            </w: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</w:tc>
      </w:tr>
      <w:tr w:rsidR="001349BF" w:rsidRPr="00324C14" w:rsidTr="00F823E5">
        <w:tc>
          <w:tcPr>
            <w:tcW w:w="534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3.</w:t>
            </w:r>
          </w:p>
        </w:tc>
        <w:tc>
          <w:tcPr>
            <w:tcW w:w="4990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Układ klimatyzacji sytemu Split Fujitsu</w:t>
            </w:r>
            <w:r>
              <w:rPr>
                <w:rFonts w:cstheme="minorHAnsi"/>
              </w:rPr>
              <w:t>:</w:t>
            </w:r>
          </w:p>
          <w:p w:rsidR="001349BF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 xml:space="preserve">Jednostka wewnętrzna ścienna: ASYG-12 KMCC </w:t>
            </w:r>
          </w:p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 w:rsidRPr="00324C14">
              <w:rPr>
                <w:rFonts w:cstheme="minorHAnsi"/>
              </w:rPr>
              <w:t>Jednostka zewnętrzna: AOYG-12 KMCC</w:t>
            </w:r>
          </w:p>
        </w:tc>
        <w:tc>
          <w:tcPr>
            <w:tcW w:w="1842" w:type="dxa"/>
          </w:tcPr>
          <w:p w:rsidR="001349BF" w:rsidRPr="00324C14" w:rsidRDefault="001349BF" w:rsidP="00F823E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59-800 Lubań Budynek nr 53</w:t>
            </w:r>
          </w:p>
        </w:tc>
        <w:tc>
          <w:tcPr>
            <w:tcW w:w="170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324C14">
              <w:rPr>
                <w:rFonts w:cstheme="minorHAnsi"/>
              </w:rPr>
              <w:t>1</w:t>
            </w:r>
          </w:p>
        </w:tc>
      </w:tr>
      <w:tr w:rsidR="001349BF" w:rsidRPr="00324C14" w:rsidTr="00F823E5">
        <w:tc>
          <w:tcPr>
            <w:tcW w:w="7366" w:type="dxa"/>
            <w:gridSpan w:val="3"/>
          </w:tcPr>
          <w:p w:rsidR="001349BF" w:rsidRPr="00324C14" w:rsidRDefault="001349BF" w:rsidP="00F823E5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324C14">
              <w:rPr>
                <w:rFonts w:cstheme="minorHAnsi"/>
              </w:rPr>
              <w:t>Razem urządzeń</w:t>
            </w:r>
          </w:p>
        </w:tc>
        <w:tc>
          <w:tcPr>
            <w:tcW w:w="1701" w:type="dxa"/>
          </w:tcPr>
          <w:p w:rsidR="001349BF" w:rsidRPr="00324C14" w:rsidRDefault="001349BF" w:rsidP="00F823E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324C14">
              <w:rPr>
                <w:rFonts w:cstheme="minorHAnsi"/>
                <w:b/>
              </w:rPr>
              <w:t>18</w:t>
            </w:r>
          </w:p>
        </w:tc>
      </w:tr>
    </w:tbl>
    <w:p w:rsidR="001349BF" w:rsidRPr="00324C14" w:rsidRDefault="001349BF" w:rsidP="001349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49BF" w:rsidRPr="00324C14" w:rsidRDefault="001349BF" w:rsidP="001349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24C14">
        <w:rPr>
          <w:rFonts w:cstheme="minorHAnsi"/>
          <w:b/>
          <w:sz w:val="20"/>
          <w:szCs w:val="20"/>
        </w:rPr>
        <w:t>Wymagania serwisowe zamawiającego w ramach umowy:</w:t>
      </w:r>
    </w:p>
    <w:p w:rsidR="001349BF" w:rsidRPr="00324C14" w:rsidRDefault="001349BF" w:rsidP="001349BF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324C14">
        <w:rPr>
          <w:rFonts w:cstheme="minorHAnsi"/>
          <w:sz w:val="20"/>
          <w:szCs w:val="20"/>
        </w:rPr>
        <w:t>W ramach przeglądu serwisowego central wentylacyjnych Wykonawca wykona: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wymianę kompletu kaset filtracyjnych na nawiewie i wywiewie.</w:t>
      </w:r>
    </w:p>
    <w:p w:rsidR="001349BF" w:rsidRPr="00324C14" w:rsidRDefault="001349BF" w:rsidP="001349BF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24C14">
        <w:rPr>
          <w:rFonts w:asciiTheme="minorHAnsi" w:hAnsiTheme="minorHAnsi" w:cstheme="minorHAnsi"/>
          <w:sz w:val="20"/>
          <w:szCs w:val="20"/>
        </w:rPr>
        <w:t>sprawdzenie stanu powierzchni obudowy centrali,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wypoziomowania centrali,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zamocowania centrali do ramy i śrub fundamentowych,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działania przepustnic wielopłaszczyznowych,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osadzenia kaset filtracyjnych,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ustawienia i zamocowania silnika,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stanu zabrudzenia lamel nagrzewnicy i ich czyszczenie,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lastRenderedPageBreak/>
        <w:t>sprawdzenie stanu zaworów odcinających,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poprawności działania zabezpieczeń,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5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przegląd falowników i elektryki centrali,</w:t>
      </w:r>
    </w:p>
    <w:p w:rsidR="001349BF" w:rsidRPr="00324C14" w:rsidRDefault="001349BF" w:rsidP="001349BF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24C14">
        <w:rPr>
          <w:rFonts w:asciiTheme="minorHAnsi" w:hAnsiTheme="minorHAnsi" w:cstheme="minorHAnsi"/>
          <w:sz w:val="20"/>
          <w:szCs w:val="20"/>
        </w:rPr>
        <w:t xml:space="preserve">W ramach przeglądu serwisowego agregatów chłodniczych Wykonawca wykona: </w:t>
      </w:r>
    </w:p>
    <w:p w:rsidR="001349BF" w:rsidRPr="00324C14" w:rsidRDefault="001349BF" w:rsidP="001349B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87" w:line="240" w:lineRule="auto"/>
        <w:ind w:left="1105" w:hanging="396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wypoziomowania i zamocowania urządzenia,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7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elektryki,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7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stanu styczników sprężarki,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7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stanu zabrudzenia skraplacza i jego czyszczenie,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87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kontrola pracy wentylatora,</w:t>
      </w:r>
    </w:p>
    <w:p w:rsidR="001349BF" w:rsidRPr="00324C14" w:rsidRDefault="001349BF" w:rsidP="001349B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szczelności połączeń freonowych detektorem.</w:t>
      </w:r>
    </w:p>
    <w:p w:rsidR="001349BF" w:rsidRPr="00324C14" w:rsidRDefault="001349BF" w:rsidP="001349BF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24C14">
        <w:rPr>
          <w:rFonts w:asciiTheme="minorHAnsi" w:hAnsiTheme="minorHAnsi" w:cstheme="minorHAnsi"/>
          <w:sz w:val="20"/>
          <w:szCs w:val="20"/>
        </w:rPr>
        <w:t>W ramach przeglądu serwisowego klimatyzatorów Wykonawca wykona:</w:t>
      </w:r>
    </w:p>
    <w:p w:rsidR="001349BF" w:rsidRPr="00324C14" w:rsidRDefault="001349BF" w:rsidP="001349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5" w:line="240" w:lineRule="auto"/>
        <w:ind w:left="1134" w:hanging="425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kontrolę i czyszczenie filtra powietrza w jednostce wewnętrznej,</w:t>
      </w:r>
    </w:p>
    <w:p w:rsidR="001349BF" w:rsidRPr="00324C14" w:rsidRDefault="001349BF" w:rsidP="001349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5" w:line="240" w:lineRule="auto"/>
        <w:ind w:left="1134" w:hanging="425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mycie wymiennika środkiem czyszczącym,</w:t>
      </w:r>
    </w:p>
    <w:p w:rsidR="001349BF" w:rsidRPr="00324C14" w:rsidRDefault="001349BF" w:rsidP="001349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5" w:line="240" w:lineRule="auto"/>
        <w:ind w:left="1134" w:hanging="425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odgrzybianie i dezynfekcja,</w:t>
      </w:r>
    </w:p>
    <w:p w:rsidR="001349BF" w:rsidRPr="00324C14" w:rsidRDefault="001349BF" w:rsidP="001349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5" w:line="240" w:lineRule="auto"/>
        <w:ind w:left="1134" w:hanging="425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kontrola pracy wentylatora na różnych prędkościach,</w:t>
      </w:r>
    </w:p>
    <w:p w:rsidR="001349BF" w:rsidRPr="00324C14" w:rsidRDefault="001349BF" w:rsidP="001349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5" w:line="240" w:lineRule="auto"/>
        <w:ind w:left="1134" w:hanging="425"/>
        <w:rPr>
          <w:rFonts w:cstheme="minorHAnsi"/>
          <w:color w:val="000000"/>
          <w:sz w:val="20"/>
          <w:szCs w:val="20"/>
        </w:rPr>
      </w:pPr>
      <w:r w:rsidRPr="00324C14">
        <w:rPr>
          <w:rFonts w:cstheme="minorHAnsi"/>
          <w:color w:val="000000"/>
          <w:sz w:val="20"/>
          <w:szCs w:val="20"/>
        </w:rPr>
        <w:t>sprawdzenie szczelności połączeń freonowych detektorem,</w:t>
      </w:r>
    </w:p>
    <w:p w:rsidR="001349BF" w:rsidRPr="007943AD" w:rsidRDefault="001349BF" w:rsidP="001349BF">
      <w:pPr>
        <w:rPr>
          <w:rFonts w:cstheme="minorHAnsi"/>
          <w:sz w:val="20"/>
          <w:szCs w:val="20"/>
        </w:rPr>
      </w:pPr>
      <w:r w:rsidRPr="00324C14">
        <w:rPr>
          <w:rFonts w:cstheme="minorHAnsi"/>
          <w:sz w:val="20"/>
          <w:szCs w:val="20"/>
        </w:rPr>
        <w:t xml:space="preserve">W ramach przeglądu Wykonawca uzupełni ubytki czynnika chłodzącego w układach </w:t>
      </w:r>
      <w:r w:rsidRPr="00324C14">
        <w:rPr>
          <w:rFonts w:cstheme="minorHAnsi"/>
          <w:sz w:val="20"/>
          <w:szCs w:val="20"/>
        </w:rPr>
        <w:br/>
        <w:t>klimatyzacji i wentylacji.</w:t>
      </w:r>
    </w:p>
    <w:p w:rsidR="001349BF" w:rsidRPr="001349BF" w:rsidRDefault="001349BF" w:rsidP="001349BF">
      <w:pPr>
        <w:rPr>
          <w:rFonts w:cstheme="minorHAnsi"/>
          <w:sz w:val="24"/>
          <w:szCs w:val="24"/>
        </w:rPr>
      </w:pPr>
    </w:p>
    <w:sectPr w:rsidR="001349BF" w:rsidRPr="001349BF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C7" w:rsidRDefault="003875C7" w:rsidP="001349BF">
      <w:pPr>
        <w:spacing w:after="0" w:line="240" w:lineRule="auto"/>
      </w:pPr>
      <w:r>
        <w:separator/>
      </w:r>
    </w:p>
  </w:endnote>
  <w:endnote w:type="continuationSeparator" w:id="0">
    <w:p w:rsidR="003875C7" w:rsidRDefault="003875C7" w:rsidP="001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C7" w:rsidRDefault="003875C7" w:rsidP="001349BF">
      <w:pPr>
        <w:spacing w:after="0" w:line="240" w:lineRule="auto"/>
      </w:pPr>
      <w:r>
        <w:separator/>
      </w:r>
    </w:p>
  </w:footnote>
  <w:footnote w:type="continuationSeparator" w:id="0">
    <w:p w:rsidR="003875C7" w:rsidRDefault="003875C7" w:rsidP="0013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ABA"/>
    <w:multiLevelType w:val="multilevel"/>
    <w:tmpl w:val="FAC864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BDB762B"/>
    <w:multiLevelType w:val="hybridMultilevel"/>
    <w:tmpl w:val="20AE1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B5496"/>
    <w:multiLevelType w:val="multilevel"/>
    <w:tmpl w:val="AA808A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3693264"/>
    <w:multiLevelType w:val="multilevel"/>
    <w:tmpl w:val="AA4A8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997063"/>
    <w:multiLevelType w:val="hybridMultilevel"/>
    <w:tmpl w:val="A622D32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B7A4855"/>
    <w:multiLevelType w:val="multilevel"/>
    <w:tmpl w:val="3FC24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356F55"/>
    <w:multiLevelType w:val="hybridMultilevel"/>
    <w:tmpl w:val="C12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6CE3"/>
    <w:multiLevelType w:val="hybridMultilevel"/>
    <w:tmpl w:val="B2DA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263E"/>
    <w:multiLevelType w:val="multilevel"/>
    <w:tmpl w:val="7EAAD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9CD73AB"/>
    <w:multiLevelType w:val="multilevel"/>
    <w:tmpl w:val="74E88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D224F83"/>
    <w:multiLevelType w:val="multilevel"/>
    <w:tmpl w:val="289E81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F37593"/>
    <w:multiLevelType w:val="multilevel"/>
    <w:tmpl w:val="AF92E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79"/>
    <w:rsid w:val="001349BF"/>
    <w:rsid w:val="003166C5"/>
    <w:rsid w:val="0034462E"/>
    <w:rsid w:val="003875C7"/>
    <w:rsid w:val="005B2E27"/>
    <w:rsid w:val="00603279"/>
    <w:rsid w:val="00853FC7"/>
    <w:rsid w:val="008970F4"/>
    <w:rsid w:val="008B1999"/>
    <w:rsid w:val="008C418D"/>
    <w:rsid w:val="00993DA5"/>
    <w:rsid w:val="00DA2909"/>
    <w:rsid w:val="00E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2054"/>
  <w15:docId w15:val="{729D32EB-7B69-4F2B-875D-1AE4F15D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5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63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3474"/>
  </w:style>
  <w:style w:type="character" w:customStyle="1" w:styleId="StopkaZnak">
    <w:name w:val="Stopka Znak"/>
    <w:basedOn w:val="Domylnaczcionkaakapitu"/>
    <w:link w:val="Stopka"/>
    <w:uiPriority w:val="99"/>
    <w:qFormat/>
    <w:rsid w:val="00F23474"/>
  </w:style>
  <w:style w:type="paragraph" w:styleId="Nagwek">
    <w:name w:val="header"/>
    <w:basedOn w:val="Normalny"/>
    <w:next w:val="Tekstpodstawowy"/>
    <w:link w:val="NagwekZnak"/>
    <w:uiPriority w:val="99"/>
    <w:unhideWhenUsed/>
    <w:rsid w:val="00F234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55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6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347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1761B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7481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659E-1772-47B0-875B-B1D36E3D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Janikowska Agnieszka</dc:creator>
  <dc:description/>
  <cp:lastModifiedBy>Kuca Marcin</cp:lastModifiedBy>
  <cp:revision>5</cp:revision>
  <cp:lastPrinted>2025-05-12T06:35:00Z</cp:lastPrinted>
  <dcterms:created xsi:type="dcterms:W3CDTF">2025-05-12T06:32:00Z</dcterms:created>
  <dcterms:modified xsi:type="dcterms:W3CDTF">2025-05-12T07:10:00Z</dcterms:modified>
  <dc:language>pl-PL</dc:language>
</cp:coreProperties>
</file>