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D2" w:rsidRPr="004908C9" w:rsidRDefault="00A65672" w:rsidP="005C27DB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4908C9">
        <w:rPr>
          <w:rFonts w:ascii="Arial" w:hAnsi="Arial" w:cs="Arial"/>
          <w:bCs w:val="0"/>
          <w:sz w:val="24"/>
          <w:szCs w:val="24"/>
        </w:rPr>
        <w:t>P</w:t>
      </w:r>
      <w:r w:rsidR="0066428D" w:rsidRPr="004908C9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4908C9" w:rsidRDefault="007978CE" w:rsidP="005C27DB">
      <w:pPr>
        <w:jc w:val="both"/>
        <w:rPr>
          <w:rFonts w:ascii="Arial" w:hAnsi="Arial" w:cs="Arial"/>
          <w:sz w:val="24"/>
          <w:szCs w:val="24"/>
        </w:rPr>
      </w:pP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2,</w:t>
      </w:r>
      <w:r w:rsidR="00F81162" w:rsidRPr="000147BE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59-800 Lubań, NIP 6131555517,</w:t>
      </w:r>
      <w:r w:rsidR="005C27DB"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 w:rsidR="005C27DB"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:rsidR="007A3883" w:rsidRPr="000147BE" w:rsidRDefault="007A3883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</w:t>
      </w:r>
      <w:r w:rsidR="00F81162" w:rsidRPr="000147BE">
        <w:rPr>
          <w:rFonts w:ascii="Arial" w:hAnsi="Arial" w:cs="Arial"/>
        </w:rPr>
        <w:t>…...</w:t>
      </w:r>
      <w:r w:rsidRPr="000147BE">
        <w:rPr>
          <w:rFonts w:ascii="Arial" w:hAnsi="Arial" w:cs="Arial"/>
        </w:rPr>
        <w:t>……………………………………………………………</w:t>
      </w:r>
      <w:r w:rsidR="000147BE"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>……</w:t>
      </w:r>
      <w:r w:rsidR="00D26A69" w:rsidRPr="000147BE">
        <w:rPr>
          <w:rFonts w:ascii="Arial" w:hAnsi="Arial" w:cs="Arial"/>
        </w:rPr>
        <w:t>………..</w:t>
      </w:r>
      <w:r w:rsidRPr="000147BE">
        <w:rPr>
          <w:rFonts w:ascii="Arial" w:hAnsi="Arial" w:cs="Arial"/>
        </w:rPr>
        <w:t xml:space="preserve">…. zwaną w dalszej treści niniejszej Umowy „Wykonawcą”, </w:t>
      </w:r>
    </w:p>
    <w:p w:rsidR="006C15F0" w:rsidRPr="000147BE" w:rsidRDefault="007A3883" w:rsidP="005C27DB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0147BE">
        <w:rPr>
          <w:rFonts w:ascii="Arial" w:hAnsi="Arial" w:cs="Arial"/>
          <w:sz w:val="20"/>
          <w:szCs w:val="20"/>
        </w:rPr>
        <w:t>: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:rsidR="00F26A06" w:rsidRPr="000147BE" w:rsidRDefault="00F26A06" w:rsidP="005C27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Przedmiotem umowy jest dostawa </w:t>
      </w:r>
      <w:r w:rsidR="007D0EEF">
        <w:rPr>
          <w:rFonts w:ascii="Arial" w:hAnsi="Arial" w:cs="Arial"/>
          <w:sz w:val="20"/>
          <w:szCs w:val="20"/>
        </w:rPr>
        <w:t>3 szt drzwi zewnętrznych wraz z montażem</w:t>
      </w:r>
      <w:r w:rsidRPr="000147BE">
        <w:rPr>
          <w:rFonts w:ascii="Arial" w:hAnsi="Arial" w:cs="Arial"/>
          <w:sz w:val="20"/>
          <w:szCs w:val="20"/>
        </w:rPr>
        <w:t>, zgodnie z opisem przedmiotu zamówienia  (OPZ) stanowiącym załącznik nr 1 do umowy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formularzem ofertowym Wykonawcy stanowiącym załącznik nr 2 do umowy. </w:t>
      </w:r>
    </w:p>
    <w:p w:rsidR="00F26A06" w:rsidRPr="000147BE" w:rsidRDefault="00F26A06" w:rsidP="005C27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 w:rsidR="005C27DB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zrealizuje dostawę przedmiotu umowy</w:t>
      </w:r>
      <w:r w:rsidR="00B4757D">
        <w:rPr>
          <w:rFonts w:ascii="Arial" w:hAnsi="Arial" w:cs="Arial"/>
          <w:sz w:val="20"/>
          <w:szCs w:val="20"/>
        </w:rPr>
        <w:t xml:space="preserve"> wraz z montażem</w:t>
      </w:r>
      <w:r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b/>
          <w:sz w:val="20"/>
          <w:szCs w:val="20"/>
        </w:rPr>
        <w:t>w terminie</w:t>
      </w:r>
      <w:r w:rsidR="00585716" w:rsidRPr="000147BE">
        <w:rPr>
          <w:rFonts w:ascii="Arial" w:hAnsi="Arial" w:cs="Arial"/>
          <w:b/>
          <w:sz w:val="20"/>
          <w:szCs w:val="20"/>
        </w:rPr>
        <w:t xml:space="preserve"> </w:t>
      </w:r>
      <w:r w:rsidR="00B4757D">
        <w:rPr>
          <w:rFonts w:ascii="Arial" w:hAnsi="Arial" w:cs="Arial"/>
          <w:b/>
          <w:sz w:val="20"/>
          <w:szCs w:val="20"/>
        </w:rPr>
        <w:t>8 tygodni</w:t>
      </w:r>
      <w:r w:rsidR="00585716" w:rsidRPr="000147BE">
        <w:rPr>
          <w:rFonts w:ascii="Arial" w:hAnsi="Arial" w:cs="Arial"/>
          <w:b/>
          <w:sz w:val="20"/>
          <w:szCs w:val="20"/>
        </w:rPr>
        <w:t xml:space="preserve"> od dnia podpisania umowy</w:t>
      </w:r>
      <w:r w:rsidRPr="000147BE">
        <w:rPr>
          <w:rFonts w:ascii="Arial" w:hAnsi="Arial" w:cs="Arial"/>
          <w:sz w:val="20"/>
          <w:szCs w:val="20"/>
        </w:rPr>
        <w:t>,</w:t>
      </w:r>
      <w:r w:rsidR="00F8116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z uwzględnieniem terminów, 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2</w:t>
      </w:r>
      <w:r w:rsidR="00D26A69" w:rsidRPr="000147BE">
        <w:rPr>
          <w:rFonts w:ascii="Arial" w:hAnsi="Arial" w:cs="Arial"/>
          <w:sz w:val="20"/>
          <w:szCs w:val="20"/>
        </w:rPr>
        <w:t xml:space="preserve"> w</w:t>
      </w:r>
      <w:r w:rsidR="007A2E52">
        <w:rPr>
          <w:rFonts w:ascii="Arial" w:hAnsi="Arial" w:cs="Arial"/>
          <w:sz w:val="20"/>
          <w:szCs w:val="20"/>
        </w:rPr>
        <w:t> </w:t>
      </w:r>
      <w:r w:rsidR="00D26A69" w:rsidRPr="000147BE">
        <w:rPr>
          <w:rFonts w:ascii="Arial" w:hAnsi="Arial" w:cs="Arial"/>
          <w:sz w:val="20"/>
          <w:szCs w:val="20"/>
        </w:rPr>
        <w:t>godzinach od 8:00 do 14:3</w:t>
      </w:r>
      <w:r w:rsidRPr="000147BE">
        <w:rPr>
          <w:rFonts w:ascii="Arial" w:hAnsi="Arial" w:cs="Arial"/>
          <w:sz w:val="20"/>
          <w:szCs w:val="20"/>
        </w:rPr>
        <w:t>0 w dni robocze (od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poniedziałku do piątku z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0147BE">
        <w:rPr>
          <w:rFonts w:ascii="Arial" w:hAnsi="Arial" w:cs="Arial"/>
          <w:sz w:val="20"/>
          <w:szCs w:val="20"/>
        </w:rPr>
        <w:t xml:space="preserve"> terminu, </w:t>
      </w:r>
      <w:r w:rsidRPr="000147BE">
        <w:rPr>
          <w:rFonts w:ascii="Arial" w:hAnsi="Arial" w:cs="Arial"/>
          <w:sz w:val="20"/>
          <w:szCs w:val="20"/>
        </w:rPr>
        <w:t>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poniedziałek-piątek (z</w:t>
      </w:r>
      <w:r w:rsidR="00287354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umowy.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0147BE" w:rsidRDefault="00F26A06" w:rsidP="005C27D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………………………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 w:rsidR="00D13395"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 w:rsidR="00D13395"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 w:rsidR="00D13395"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 w:rsidR="00D13395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:rsidR="00F26A06" w:rsidRPr="000147BE" w:rsidRDefault="00F26A06" w:rsidP="005C27DB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0147BE" w:rsidRDefault="003B65E7" w:rsidP="005C27DB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0147BE" w:rsidRDefault="003B65E7" w:rsidP="005C27DB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0147BE" w:rsidRDefault="003B65E7" w:rsidP="005C27DB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:rsidR="00F26A06" w:rsidRPr="000147BE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</w:t>
      </w:r>
      <w:r w:rsidR="005D5963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mowa w § 1  niniejszej umowy w wysokości brutto: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........</w:t>
      </w:r>
      <w:r w:rsidR="00412AD3" w:rsidRPr="000147BE"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 zł, (słownie złotych: …</w:t>
      </w:r>
      <w:r w:rsidR="00412AD3" w:rsidRPr="000147BE">
        <w:rPr>
          <w:rFonts w:ascii="Arial" w:hAnsi="Arial" w:cs="Arial"/>
          <w:sz w:val="20"/>
          <w:szCs w:val="20"/>
        </w:rPr>
        <w:t>…</w:t>
      </w:r>
      <w:r w:rsidR="00D13395">
        <w:rPr>
          <w:rFonts w:ascii="Arial" w:hAnsi="Arial" w:cs="Arial"/>
          <w:sz w:val="20"/>
          <w:szCs w:val="20"/>
        </w:rPr>
        <w:t>…</w:t>
      </w:r>
      <w:r w:rsidR="00412AD3" w:rsidRPr="000147BE">
        <w:rPr>
          <w:rFonts w:ascii="Arial" w:hAnsi="Arial" w:cs="Arial"/>
          <w:sz w:val="20"/>
          <w:szCs w:val="20"/>
        </w:rPr>
        <w:t>……………</w:t>
      </w:r>
      <w:r w:rsidRPr="000147BE">
        <w:rPr>
          <w:rFonts w:ascii="Arial" w:hAnsi="Arial" w:cs="Arial"/>
          <w:sz w:val="20"/>
          <w:szCs w:val="20"/>
        </w:rPr>
        <w:t xml:space="preserve">../100), </w:t>
      </w:r>
    </w:p>
    <w:p w:rsidR="00F26A06" w:rsidRPr="000147BE" w:rsidRDefault="00F26A06" w:rsidP="005C27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§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5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 1 na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6 poniżej.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Wykonawca dostarczy Zamawiającemu fakturę w terminie do 3 dni od daty podpisania z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dopuszcza przesyłanie faktury w formie elektronicznej (e-faktur) w</w:t>
      </w:r>
      <w:r w:rsidR="00F811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formacie pdf na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 w:rsidR="00B4757D"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 w:rsidR="00B4757D"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.). Dane do faktury: Nabywca – Ośrodek Szkoleń Specjalistycznych Straży Granicznej w Lubaniu, adres: ul.</w:t>
      </w:r>
      <w:r w:rsidR="005D5963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Wojska Polskiego 2, 59-800 Lubań.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0147BE">
        <w:rPr>
          <w:rFonts w:ascii="Arial" w:hAnsi="Arial" w:cs="Arial"/>
          <w:b/>
          <w:sz w:val="20"/>
          <w:szCs w:val="20"/>
        </w:rPr>
        <w:t>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</w:t>
      </w:r>
      <w:r w:rsidR="00D13395"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0147BE" w:rsidRDefault="00F26A06" w:rsidP="005C27DB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0147BE" w:rsidRDefault="00F26A06" w:rsidP="005C27DB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wysokości:</w:t>
      </w:r>
    </w:p>
    <w:p w:rsidR="00F26A06" w:rsidRPr="000147BE" w:rsidRDefault="00F26A06" w:rsidP="005C27DB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0147BE">
        <w:rPr>
          <w:rFonts w:ascii="Arial" w:hAnsi="Arial" w:cs="Arial"/>
          <w:bCs/>
          <w:sz w:val="20"/>
          <w:szCs w:val="20"/>
        </w:rPr>
        <w:t>karę umowną w wysokości 0,5</w:t>
      </w:r>
      <w:r w:rsidRPr="000147BE">
        <w:rPr>
          <w:rFonts w:ascii="Arial" w:hAnsi="Arial" w:cs="Arial"/>
          <w:bCs/>
          <w:sz w:val="20"/>
          <w:szCs w:val="20"/>
        </w:rPr>
        <w:t xml:space="preserve"> 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FE7737" w:rsidRDefault="00F26A06" w:rsidP="005C27DB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0,1 % 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którym mowa w § </w:t>
      </w:r>
      <w:r w:rsidRPr="007D792A">
        <w:rPr>
          <w:rFonts w:ascii="Arial" w:hAnsi="Arial" w:cs="Arial"/>
          <w:bCs/>
          <w:sz w:val="20"/>
          <w:szCs w:val="20"/>
        </w:rPr>
        <w:t xml:space="preserve">4 </w:t>
      </w:r>
      <w:r w:rsidR="00FE7737" w:rsidRPr="007D792A">
        <w:rPr>
          <w:rFonts w:ascii="Arial" w:hAnsi="Arial" w:cs="Arial"/>
          <w:bCs/>
          <w:sz w:val="20"/>
          <w:szCs w:val="20"/>
        </w:rPr>
        <w:t>ust</w:t>
      </w:r>
      <w:r w:rsidR="007D792A">
        <w:rPr>
          <w:rFonts w:ascii="Arial" w:hAnsi="Arial" w:cs="Arial"/>
          <w:bCs/>
          <w:sz w:val="20"/>
          <w:szCs w:val="20"/>
        </w:rPr>
        <w:t xml:space="preserve">.5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:rsidR="00F26A06" w:rsidRPr="000147BE" w:rsidRDefault="00F26A06" w:rsidP="005C27DB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0147BE">
        <w:rPr>
          <w:rFonts w:ascii="Arial" w:hAnsi="Arial" w:cs="Arial"/>
          <w:bCs/>
        </w:rPr>
        <w:t> </w:t>
      </w:r>
      <w:r w:rsidRPr="000147BE">
        <w:rPr>
          <w:rFonts w:ascii="Arial" w:hAnsi="Arial" w:cs="Arial"/>
          <w:bCs/>
        </w:rPr>
        <w:t xml:space="preserve">przyczyn zależnych od Wykonawcy w wysokości </w:t>
      </w:r>
      <w:r w:rsidR="00ED565D" w:rsidRPr="000147BE">
        <w:rPr>
          <w:rFonts w:ascii="Arial" w:hAnsi="Arial" w:cs="Arial"/>
          <w:bCs/>
        </w:rPr>
        <w:t>1</w:t>
      </w:r>
      <w:r w:rsidRPr="000147BE">
        <w:rPr>
          <w:rFonts w:ascii="Arial" w:hAnsi="Arial" w:cs="Arial"/>
          <w:bCs/>
        </w:rPr>
        <w:t xml:space="preserve">0 % wynagrodzenia umownego brutto, o którym mowa w </w:t>
      </w:r>
      <w:r w:rsidRPr="000147BE">
        <w:rPr>
          <w:rFonts w:ascii="Arial" w:hAnsi="Arial" w:cs="Arial"/>
        </w:rPr>
        <w:t>§ 5 ust. 1.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umownych, o których</w:t>
      </w:r>
      <w:r w:rsidR="00ED565D" w:rsidRPr="000147BE">
        <w:rPr>
          <w:rFonts w:ascii="Arial" w:hAnsi="Arial" w:cs="Arial"/>
          <w:bCs/>
          <w:sz w:val="20"/>
          <w:szCs w:val="20"/>
        </w:rPr>
        <w:t xml:space="preserve"> </w:t>
      </w:r>
      <w:r w:rsidRPr="000147BE">
        <w:rPr>
          <w:rFonts w:ascii="Arial" w:hAnsi="Arial" w:cs="Arial"/>
          <w:bCs/>
          <w:sz w:val="20"/>
          <w:szCs w:val="20"/>
        </w:rPr>
        <w:t>mowa w ust.1</w:t>
      </w:r>
      <w:r w:rsidR="005C5CCC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zaistnienia sytuacji, o której mowa w ust. 2 Zamawiający wystawi notę zawierającą szczegółowe naliczenie kary umownej.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0147BE"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0147BE" w:rsidRDefault="00F26A06" w:rsidP="005C27D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leży w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0147BE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</w:t>
      </w:r>
      <w:r w:rsidR="00091AC3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% wartości wynagrodzenia brutto umowy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0147BE" w:rsidRDefault="00F26A06" w:rsidP="005C27D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0147BE" w:rsidRDefault="00F26A06" w:rsidP="005C27DB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nie są odpowiedzialne za niewykonanie lub nienależyte wykonanie swoich zobowiązań, jeżeli niewykonanie zostało spowodowane wydarzeniem będącym poza ich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 kontrolą oraz gdy w chwili zawarcia umowy niemożliwe było przewidzenie wydarzenia lub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jego skutków, które wpłynęły na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zdolność Strony do wykonania umowy oraz gdy niemożliwe było uniknięcie samego wydarzenia lub przynajmniej jego skutków przy zachowaniu należytej staranności.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zobowiązują się do wzajemnego powiadamiania się o zaistnieniu i ustaniu siły wyższej oraz 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0147BE" w:rsidRDefault="00F26A06" w:rsidP="005C27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0147BE" w:rsidRDefault="00F26A06" w:rsidP="005C27D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granicach obowiązującego prawa i ponosi za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0147BE" w:rsidRDefault="00F26A06" w:rsidP="005C27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ust.</w:t>
      </w:r>
      <w:r w:rsidR="007A3A0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1.</w:t>
      </w:r>
    </w:p>
    <w:p w:rsidR="00F26A06" w:rsidRPr="000147BE" w:rsidRDefault="00F26A06" w:rsidP="005C27DB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:rsidR="00F26A06" w:rsidRPr="007D792A" w:rsidRDefault="00F26A06" w:rsidP="007D792A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 w:rsidR="007D792A"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7D792A">
        <w:rPr>
          <w:rFonts w:ascii="Arial" w:hAnsi="Arial" w:cs="Arial"/>
          <w:color w:val="000000"/>
        </w:rPr>
        <w:t> </w:t>
      </w:r>
      <w:r w:rsidRPr="007D792A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podatku VAT, innych podatków i opłat;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0147BE">
        <w:rPr>
          <w:rFonts w:ascii="Arial" w:hAnsi="Arial" w:cs="Arial"/>
          <w:color w:val="000000"/>
          <w:lang w:eastAsia="ar-SA"/>
        </w:rPr>
        <w:t> </w:t>
      </w:r>
      <w:r w:rsidRPr="000147BE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0147BE" w:rsidRDefault="00F26A06" w:rsidP="005C27DB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0147BE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0147BE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0147BE">
        <w:rPr>
          <w:rFonts w:ascii="Arial" w:hAnsi="Arial" w:cs="Arial"/>
          <w:bCs/>
          <w:color w:val="000000"/>
          <w:lang w:eastAsia="ar-SA"/>
        </w:rPr>
        <w:t>o</w:t>
      </w:r>
      <w:r w:rsidR="00D13395"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0147BE" w:rsidRDefault="00F26A06" w:rsidP="005C27DB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</w:t>
      </w:r>
      <w:r w:rsidR="009F2A62" w:rsidRPr="000147BE">
        <w:rPr>
          <w:rFonts w:ascii="Arial" w:hAnsi="Arial" w:cs="Arial"/>
          <w:sz w:val="20"/>
          <w:szCs w:val="20"/>
        </w:rPr>
        <w:t xml:space="preserve">sowanie przepisy ustawy z dnia </w:t>
      </w:r>
      <w:r w:rsidRPr="000147BE">
        <w:rPr>
          <w:rFonts w:ascii="Arial" w:hAnsi="Arial" w:cs="Arial"/>
          <w:sz w:val="20"/>
          <w:szCs w:val="20"/>
        </w:rPr>
        <w:t>23 kwietnia 1964 r. - Kodeks cywilny,</w:t>
      </w:r>
      <w:r w:rsidR="00CE3379"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trzech jednobrzmiących egzemplarzach, w tym dwa dla Zamawiającego i jeden dla Wykonawcy. Datą zawarcia umowy jest data złożenia ostatniego z podpisów.</w:t>
      </w:r>
    </w:p>
    <w:p w:rsidR="00F26A06" w:rsidRPr="000147BE" w:rsidRDefault="00F26A06" w:rsidP="005C27DB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0147BE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0147BE">
        <w:rPr>
          <w:rFonts w:ascii="Arial" w:hAnsi="Arial" w:cs="Arial"/>
          <w:sz w:val="20"/>
          <w:szCs w:val="20"/>
        </w:rPr>
        <w:t xml:space="preserve">nicznym. Umowa zostaje zawarta </w:t>
      </w:r>
      <w:r w:rsidRPr="000147BE">
        <w:rPr>
          <w:rFonts w:ascii="Arial" w:hAnsi="Arial" w:cs="Arial"/>
          <w:sz w:val="20"/>
          <w:szCs w:val="20"/>
        </w:rPr>
        <w:t>z</w:t>
      </w:r>
      <w:r w:rsidR="00D13395"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FE7737" w:rsidRDefault="00FE7737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lastRenderedPageBreak/>
        <w:t xml:space="preserve">Załączniki: 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:rsidR="00F26A06" w:rsidRPr="000147BE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2 – Kopia formularza ofertowego;</w:t>
      </w:r>
    </w:p>
    <w:p w:rsidR="00F26A06" w:rsidRDefault="00F26A06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379" w:rsidRPr="000147BE" w:rsidRDefault="00CE3379" w:rsidP="005C27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0147BE" w:rsidTr="000147BE">
        <w:tc>
          <w:tcPr>
            <w:tcW w:w="4545" w:type="dxa"/>
            <w:shd w:val="clear" w:color="auto" w:fill="auto"/>
          </w:tcPr>
          <w:p w:rsidR="00FE7737" w:rsidRDefault="00FE7737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</w:p>
        </w:tc>
      </w:tr>
      <w:tr w:rsidR="00F26A06" w:rsidRPr="000147BE" w:rsidTr="000147BE">
        <w:tc>
          <w:tcPr>
            <w:tcW w:w="454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0147BE" w:rsidRDefault="00F26A06" w:rsidP="005C27DB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5C27DB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Załącznik nr 3 do umowy 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:rsidTr="00164D30">
        <w:tc>
          <w:tcPr>
            <w:tcW w:w="517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:rsidTr="00164D30">
        <w:trPr>
          <w:trHeight w:val="340"/>
        </w:trPr>
        <w:tc>
          <w:tcPr>
            <w:tcW w:w="517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63" w:rsidRDefault="00006663" w:rsidP="008379B0">
      <w:r>
        <w:separator/>
      </w:r>
    </w:p>
  </w:endnote>
  <w:endnote w:type="continuationSeparator" w:id="0">
    <w:p w:rsidR="00006663" w:rsidRDefault="00006663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961B1">
      <w:rPr>
        <w:noProof/>
      </w:rPr>
      <w:t>6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63" w:rsidRDefault="00006663" w:rsidP="008379B0">
      <w:r>
        <w:separator/>
      </w:r>
    </w:p>
  </w:footnote>
  <w:footnote w:type="continuationSeparator" w:id="0">
    <w:p w:rsidR="00006663" w:rsidRDefault="00006663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9961B1" w:rsidRPr="007F6A38" w:rsidRDefault="009961B1" w:rsidP="009961B1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7F6A38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7F6A38">
      <w:rPr>
        <w:rFonts w:ascii="Arial" w:eastAsia="Verdana" w:hAnsi="Arial" w:cs="Arial"/>
        <w:sz w:val="16"/>
        <w:szCs w:val="16"/>
      </w:rPr>
      <w:t>Schengen</w:t>
    </w:r>
    <w:proofErr w:type="spellEnd"/>
    <w:r w:rsidRPr="007F6A38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finansowanego w ramach Funduszu Zintegrowanego Zarządzania granicami, Instrumentu Wsparcia Finansowego na rzecz Zarządzania Granicami i Polityki Wizowej 2021-2027.</w:t>
    </w:r>
  </w:p>
  <w:p w:rsidR="009961B1" w:rsidRDefault="009961B1" w:rsidP="009961B1">
    <w:pPr>
      <w:pStyle w:val="Nagwek"/>
    </w:pP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06663"/>
    <w:rsid w:val="00010D6D"/>
    <w:rsid w:val="00013A8D"/>
    <w:rsid w:val="000147BE"/>
    <w:rsid w:val="00021D72"/>
    <w:rsid w:val="000241D3"/>
    <w:rsid w:val="00025306"/>
    <w:rsid w:val="0003034C"/>
    <w:rsid w:val="000312DD"/>
    <w:rsid w:val="00040481"/>
    <w:rsid w:val="000445A3"/>
    <w:rsid w:val="00045B3F"/>
    <w:rsid w:val="000461D9"/>
    <w:rsid w:val="0005553A"/>
    <w:rsid w:val="00056459"/>
    <w:rsid w:val="00061D6D"/>
    <w:rsid w:val="00071F22"/>
    <w:rsid w:val="00072B24"/>
    <w:rsid w:val="000753B4"/>
    <w:rsid w:val="0007611B"/>
    <w:rsid w:val="00084085"/>
    <w:rsid w:val="00091AC3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20C2"/>
    <w:rsid w:val="00363962"/>
    <w:rsid w:val="0036469E"/>
    <w:rsid w:val="00365A92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4DFD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5DE6"/>
    <w:rsid w:val="00430320"/>
    <w:rsid w:val="00440694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4B6"/>
    <w:rsid w:val="004F76E9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441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0EEF"/>
    <w:rsid w:val="007D792A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961B1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4757D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11BBA-B903-4210-812B-6450BC88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2610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18239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Pleśnierowicz Dominika</cp:lastModifiedBy>
  <cp:revision>5</cp:revision>
  <cp:lastPrinted>2025-06-25T06:23:00Z</cp:lastPrinted>
  <dcterms:created xsi:type="dcterms:W3CDTF">2025-07-31T08:15:00Z</dcterms:created>
  <dcterms:modified xsi:type="dcterms:W3CDTF">2025-08-01T11:51:00Z</dcterms:modified>
</cp:coreProperties>
</file>