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64" w:rsidRDefault="00273064" w:rsidP="002730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BE4325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do zapytania ofertowego</w:t>
      </w:r>
    </w:p>
    <w:p w:rsidR="00273064" w:rsidRDefault="00273064" w:rsidP="009E4112">
      <w:pPr>
        <w:pStyle w:val="Default"/>
        <w:jc w:val="center"/>
        <w:rPr>
          <w:b/>
          <w:bCs/>
          <w:sz w:val="22"/>
          <w:szCs w:val="22"/>
        </w:rPr>
      </w:pPr>
    </w:p>
    <w:p w:rsidR="009E4112" w:rsidRPr="00A30FCA" w:rsidRDefault="009E4112" w:rsidP="009E4112">
      <w:pPr>
        <w:pStyle w:val="Default"/>
        <w:jc w:val="center"/>
        <w:rPr>
          <w:b/>
          <w:bCs/>
          <w:sz w:val="22"/>
          <w:szCs w:val="22"/>
        </w:rPr>
      </w:pPr>
      <w:r w:rsidRPr="00A30FCA">
        <w:rPr>
          <w:b/>
          <w:bCs/>
          <w:sz w:val="22"/>
          <w:szCs w:val="22"/>
        </w:rPr>
        <w:t xml:space="preserve">Opis przedmiotu zamówienia </w:t>
      </w:r>
    </w:p>
    <w:p w:rsidR="009E4112" w:rsidRPr="00A30FCA" w:rsidRDefault="009E4112" w:rsidP="002A4775">
      <w:pPr>
        <w:pStyle w:val="Default"/>
        <w:rPr>
          <w:b/>
          <w:bCs/>
          <w:sz w:val="22"/>
          <w:szCs w:val="22"/>
        </w:rPr>
      </w:pPr>
    </w:p>
    <w:p w:rsidR="00A34C8A" w:rsidRPr="00A30FCA" w:rsidRDefault="00A34C8A" w:rsidP="002A4775">
      <w:pPr>
        <w:rPr>
          <w:rFonts w:ascii="Arial" w:hAnsi="Arial" w:cs="Arial"/>
          <w:b/>
          <w:sz w:val="22"/>
          <w:szCs w:val="22"/>
        </w:rPr>
      </w:pPr>
    </w:p>
    <w:p w:rsidR="008D2A92" w:rsidRPr="00653B6B" w:rsidRDefault="00AB41E7" w:rsidP="008D2A92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DYSTRYBUTOR do wody, wolnostojący, zestaw do wody gazowanej</w:t>
      </w:r>
      <w:r w:rsidR="00237FE9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</w:t>
      </w:r>
      <w:r w:rsidR="008D2A92"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5</w:t>
      </w:r>
      <w:r w:rsidR="008D2A92"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</w:t>
      </w:r>
      <w:r w:rsidR="008C07F8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8D2A92" w:rsidRPr="00653B6B" w:rsidRDefault="008D2A92" w:rsidP="008D2A92">
      <w:pPr>
        <w:pStyle w:val="Akapitzlist"/>
        <w:rPr>
          <w:rFonts w:ascii="Arial" w:hAnsi="Arial" w:cs="Arial"/>
          <w:color w:val="000000"/>
          <w:spacing w:val="4"/>
          <w:kern w:val="36"/>
          <w:sz w:val="22"/>
          <w:szCs w:val="22"/>
        </w:rPr>
      </w:pP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możliwość wyboru pomiędzy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wodą gorącą</w:t>
      </w:r>
      <w:r w:rsidRPr="00AB41E7">
        <w:rPr>
          <w:rFonts w:ascii="Arial" w:hAnsi="Arial" w:cs="Arial"/>
          <w:sz w:val="22"/>
          <w:szCs w:val="22"/>
        </w:rPr>
        <w:t> (90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°</w:t>
      </w:r>
      <w:r w:rsidRPr="00AB41E7">
        <w:rPr>
          <w:rFonts w:ascii="Arial" w:hAnsi="Arial" w:cs="Arial"/>
          <w:sz w:val="22"/>
          <w:szCs w:val="22"/>
        </w:rPr>
        <w:t>),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zimną</w:t>
      </w:r>
      <w:r w:rsidRPr="00AB41E7">
        <w:rPr>
          <w:rFonts w:ascii="Arial" w:hAnsi="Arial" w:cs="Arial"/>
          <w:sz w:val="22"/>
          <w:szCs w:val="22"/>
        </w:rPr>
        <w:t> (6-9°) i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gazowaną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bezpośrednie podłączenie pod system wodociągowy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zaawansowany system filtracji oparty na wymiennych filtrach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system dodatkowej ochrony antybakteryjnej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zabezpieczenie przed poparzeniem</w:t>
      </w:r>
    </w:p>
    <w:p w:rsid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osobna wylewka do wody gazowanej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B41E7">
        <w:rPr>
          <w:rFonts w:ascii="Arial" w:hAnsi="Arial" w:cs="Arial"/>
          <w:sz w:val="22"/>
          <w:szCs w:val="22"/>
        </w:rPr>
        <w:t>iltr do wstępnej filtracji wody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(żywotność 6 miesięcy / 11,000 L)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b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utla z gazem CO2</w:t>
      </w:r>
      <w:r w:rsidRPr="00AB41E7">
        <w:rPr>
          <w:rFonts w:ascii="Arial" w:hAnsi="Arial" w:cs="Arial"/>
          <w:sz w:val="22"/>
          <w:szCs w:val="22"/>
        </w:rPr>
        <w:t> mieszcząca się w dystrybutorze</w:t>
      </w:r>
    </w:p>
    <w:p w:rsidR="00AB41E7" w:rsidRPr="00AB41E7" w:rsidRDefault="00AB41E7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B41E7">
        <w:rPr>
          <w:rFonts w:ascii="Arial" w:hAnsi="Arial" w:cs="Arial"/>
          <w:sz w:val="22"/>
          <w:szCs w:val="22"/>
        </w:rPr>
        <w:t>eduktor ciśnienia do butli CO2</w:t>
      </w:r>
    </w:p>
    <w:p w:rsidR="00AB41E7" w:rsidRPr="00AB41E7" w:rsidRDefault="001218E2" w:rsidP="00AB41E7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hyperlink r:id="rId7" w:history="1">
        <w:r w:rsidR="00AB41E7" w:rsidRPr="00AB41E7">
          <w:rPr>
            <w:rStyle w:val="Hipercze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zestaw podłączeniowy</w:t>
        </w:r>
      </w:hyperlink>
      <w:r w:rsidR="00AB41E7" w:rsidRPr="00AB41E7">
        <w:rPr>
          <w:rFonts w:ascii="Arial" w:hAnsi="Arial" w:cs="Arial"/>
          <w:sz w:val="22"/>
          <w:szCs w:val="22"/>
          <w:shd w:val="clear" w:color="auto" w:fill="FFFFFF"/>
        </w:rPr>
        <w:t>, do podłączenia dystrybutora do systemu wodociągowego.</w:t>
      </w:r>
    </w:p>
    <w:p w:rsidR="002A4775" w:rsidRDefault="002A4775" w:rsidP="008D2A92">
      <w:pPr>
        <w:pStyle w:val="Akapitzlist"/>
        <w:rPr>
          <w:rFonts w:ascii="Arial" w:hAnsi="Arial" w:cs="Arial"/>
          <w:color w:val="000000"/>
          <w:spacing w:val="4"/>
          <w:kern w:val="36"/>
          <w:sz w:val="22"/>
          <w:szCs w:val="22"/>
        </w:rPr>
      </w:pPr>
    </w:p>
    <w:p w:rsidR="00A70A25" w:rsidRPr="00653B6B" w:rsidRDefault="00A70A25" w:rsidP="00A70A25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NABLATOWY DYSTRYBUTOR wody gazowanej z akcesoriami 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A70A25" w:rsidRPr="00653B6B" w:rsidRDefault="00A70A25" w:rsidP="00A70A25">
      <w:pPr>
        <w:pStyle w:val="Akapitzlist"/>
        <w:rPr>
          <w:rFonts w:ascii="Arial" w:hAnsi="Arial" w:cs="Arial"/>
          <w:color w:val="000000"/>
          <w:spacing w:val="4"/>
          <w:kern w:val="36"/>
          <w:sz w:val="22"/>
          <w:szCs w:val="22"/>
        </w:rPr>
      </w:pP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możliwość wyboru pomiędzy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wodą gorącą</w:t>
      </w:r>
      <w:r w:rsidRPr="00AB41E7">
        <w:rPr>
          <w:rFonts w:ascii="Arial" w:hAnsi="Arial" w:cs="Arial"/>
          <w:sz w:val="22"/>
          <w:szCs w:val="22"/>
        </w:rPr>
        <w:t> (90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°</w:t>
      </w:r>
      <w:r w:rsidRPr="00AB41E7">
        <w:rPr>
          <w:rFonts w:ascii="Arial" w:hAnsi="Arial" w:cs="Arial"/>
          <w:sz w:val="22"/>
          <w:szCs w:val="22"/>
        </w:rPr>
        <w:t>),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zimną</w:t>
      </w:r>
      <w:r w:rsidRPr="00AB41E7">
        <w:rPr>
          <w:rFonts w:ascii="Arial" w:hAnsi="Arial" w:cs="Arial"/>
          <w:sz w:val="22"/>
          <w:szCs w:val="22"/>
        </w:rPr>
        <w:t> (6-9°) i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gazowaną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bezpośrednie podłączenie pod system wodociągowy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zaawansowany system filtracji oparty na wymiennych filtrach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system dodatkowej ochrony antybakteryjnej</w:t>
      </w:r>
      <w:r>
        <w:rPr>
          <w:rFonts w:ascii="Arial" w:hAnsi="Arial" w:cs="Arial"/>
          <w:sz w:val="22"/>
          <w:szCs w:val="22"/>
        </w:rPr>
        <w:t xml:space="preserve"> (np. lampy UV)</w:t>
      </w:r>
    </w:p>
    <w:p w:rsidR="00A70A25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 w:rsidRPr="00AB41E7">
        <w:rPr>
          <w:rFonts w:ascii="Arial" w:hAnsi="Arial" w:cs="Arial"/>
          <w:sz w:val="22"/>
          <w:szCs w:val="22"/>
        </w:rPr>
        <w:t>zabezpieczenie przed poparzeniem</w:t>
      </w:r>
    </w:p>
    <w:p w:rsidR="00C6439A" w:rsidRDefault="00C6439A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czujnik </w:t>
      </w:r>
      <w:proofErr w:type="spellStart"/>
      <w:r>
        <w:rPr>
          <w:rFonts w:ascii="Arial" w:hAnsi="Arial" w:cs="Arial"/>
          <w:sz w:val="22"/>
          <w:szCs w:val="22"/>
        </w:rPr>
        <w:t>przeciwzalaniowy</w:t>
      </w:r>
      <w:proofErr w:type="spellEnd"/>
    </w:p>
    <w:p w:rsidR="00A70A25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 sterujący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czujnik zbliżeniowy do szybkiej dystrybucji wody zimnej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AB41E7">
        <w:rPr>
          <w:rFonts w:ascii="Arial" w:hAnsi="Arial" w:cs="Arial"/>
          <w:sz w:val="22"/>
          <w:szCs w:val="22"/>
        </w:rPr>
        <w:t>iltr do wstępnej filtracji wody 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(żywotność 6 miesięcy / 11,000 L)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b</w:t>
      </w:r>
      <w:r w:rsidRPr="00AB41E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utla z gazem CO2</w:t>
      </w:r>
      <w:r w:rsidRPr="00AB41E7">
        <w:rPr>
          <w:rFonts w:ascii="Arial" w:hAnsi="Arial" w:cs="Arial"/>
          <w:sz w:val="22"/>
          <w:szCs w:val="22"/>
        </w:rPr>
        <w:t> </w:t>
      </w:r>
    </w:p>
    <w:p w:rsidR="00A70A25" w:rsidRPr="00AB41E7" w:rsidRDefault="00A70A25" w:rsidP="00A70A25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B41E7">
        <w:rPr>
          <w:rFonts w:ascii="Arial" w:hAnsi="Arial" w:cs="Arial"/>
          <w:sz w:val="22"/>
          <w:szCs w:val="22"/>
        </w:rPr>
        <w:t>eduktor ciśnienia do butli CO2</w:t>
      </w:r>
    </w:p>
    <w:p w:rsidR="00A70A25" w:rsidRDefault="001218E2" w:rsidP="00C6439A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hyperlink r:id="rId8" w:history="1">
        <w:r w:rsidR="00A70A25" w:rsidRPr="00AB41E7">
          <w:rPr>
            <w:rStyle w:val="Hipercze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zestaw podłączeniowy</w:t>
        </w:r>
      </w:hyperlink>
      <w:r w:rsidR="00A70A25" w:rsidRPr="00AB41E7">
        <w:rPr>
          <w:rFonts w:ascii="Arial" w:hAnsi="Arial" w:cs="Arial"/>
          <w:sz w:val="22"/>
          <w:szCs w:val="22"/>
          <w:shd w:val="clear" w:color="auto" w:fill="FFFFFF"/>
        </w:rPr>
        <w:t>, do podłączenia dystrybutora do systemu wodociągowego.</w:t>
      </w:r>
    </w:p>
    <w:p w:rsidR="00C6439A" w:rsidRDefault="00C6439A" w:rsidP="00C6439A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wys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szer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głęb</w:t>
      </w:r>
      <w:proofErr w:type="spellEnd"/>
      <w:r>
        <w:rPr>
          <w:rFonts w:ascii="Arial" w:hAnsi="Arial" w:cs="Arial"/>
          <w:sz w:val="22"/>
          <w:szCs w:val="22"/>
        </w:rPr>
        <w:t xml:space="preserve"> max 50/32/40</w:t>
      </w:r>
    </w:p>
    <w:p w:rsidR="00C92D08" w:rsidRDefault="00C92D08" w:rsidP="00C92D08">
      <w:pPr>
        <w:ind w:left="105"/>
        <w:textAlignment w:val="baseline"/>
        <w:rPr>
          <w:rFonts w:ascii="Arial" w:hAnsi="Arial" w:cs="Arial"/>
          <w:sz w:val="22"/>
          <w:szCs w:val="22"/>
        </w:rPr>
      </w:pPr>
    </w:p>
    <w:sectPr w:rsidR="00C92D08" w:rsidSect="00487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6" w:right="1417" w:bottom="1417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E2" w:rsidRDefault="001218E2">
      <w:r>
        <w:separator/>
      </w:r>
    </w:p>
  </w:endnote>
  <w:endnote w:type="continuationSeparator" w:id="0">
    <w:p w:rsidR="001218E2" w:rsidRDefault="001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 w:rsidP="00487C56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E4325">
      <w:rPr>
        <w:noProof/>
      </w:rPr>
      <w:t>1</w:t>
    </w:r>
    <w:r>
      <w:rPr>
        <w:noProof/>
      </w:rPr>
      <w:fldChar w:fldCharType="end"/>
    </w:r>
  </w:p>
  <w:p w:rsidR="00487C56" w:rsidRDefault="00487C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E2" w:rsidRDefault="001218E2">
      <w:r>
        <w:separator/>
      </w:r>
    </w:p>
  </w:footnote>
  <w:footnote w:type="continuationSeparator" w:id="0">
    <w:p w:rsidR="001218E2" w:rsidRDefault="0012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  <w:r w:rsidRPr="002772E4">
      <w:rPr>
        <w:noProof/>
      </w:rPr>
      <w:drawing>
        <wp:inline distT="0" distB="0" distL="0" distR="0" wp14:anchorId="79616758" wp14:editId="28C695A1">
          <wp:extent cx="5760085" cy="847351"/>
          <wp:effectExtent l="0" t="0" r="0" b="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4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C56" w:rsidRPr="009263FF" w:rsidRDefault="00487C56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487C56" w:rsidRPr="009263FF" w:rsidRDefault="00487C56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</w:t>
    </w:r>
    <w:r w:rsidR="007A7242">
      <w:rPr>
        <w:rFonts w:ascii="Arial" w:eastAsia="Verdana" w:hAnsi="Arial" w:cs="Arial"/>
        <w:sz w:val="16"/>
        <w:szCs w:val="16"/>
      </w:rPr>
      <w:t>0</w:t>
    </w:r>
    <w:r w:rsidRPr="009263FF">
      <w:rPr>
        <w:rFonts w:ascii="Arial" w:eastAsia="Verdana" w:hAnsi="Arial" w:cs="Arial"/>
        <w:sz w:val="16"/>
        <w:szCs w:val="16"/>
      </w:rPr>
      <w:t>01/24).</w:t>
    </w:r>
  </w:p>
  <w:p w:rsidR="00487C56" w:rsidRDefault="00487C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DFD"/>
    <w:multiLevelType w:val="multilevel"/>
    <w:tmpl w:val="683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8C5"/>
    <w:multiLevelType w:val="hybridMultilevel"/>
    <w:tmpl w:val="EE3A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754B"/>
    <w:multiLevelType w:val="multilevel"/>
    <w:tmpl w:val="045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11A24"/>
    <w:multiLevelType w:val="hybridMultilevel"/>
    <w:tmpl w:val="4B28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44F99"/>
    <w:multiLevelType w:val="hybridMultilevel"/>
    <w:tmpl w:val="69DA3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9E3"/>
    <w:multiLevelType w:val="hybridMultilevel"/>
    <w:tmpl w:val="F0DA7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875C8"/>
    <w:multiLevelType w:val="multilevel"/>
    <w:tmpl w:val="861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377B3"/>
    <w:multiLevelType w:val="hybridMultilevel"/>
    <w:tmpl w:val="798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C29E1"/>
    <w:multiLevelType w:val="hybridMultilevel"/>
    <w:tmpl w:val="8EB09200"/>
    <w:lvl w:ilvl="0" w:tplc="5C7C9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26DF6"/>
    <w:multiLevelType w:val="multilevel"/>
    <w:tmpl w:val="895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21CB4"/>
    <w:multiLevelType w:val="hybridMultilevel"/>
    <w:tmpl w:val="542C8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524A"/>
    <w:multiLevelType w:val="hybridMultilevel"/>
    <w:tmpl w:val="1D5C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31C85"/>
    <w:multiLevelType w:val="multilevel"/>
    <w:tmpl w:val="AA2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254B0"/>
    <w:multiLevelType w:val="hybridMultilevel"/>
    <w:tmpl w:val="F4C4A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81CAD"/>
    <w:multiLevelType w:val="multilevel"/>
    <w:tmpl w:val="B96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"/>
  </w:num>
  <w:num w:numId="5">
    <w:abstractNumId w:val="21"/>
  </w:num>
  <w:num w:numId="6">
    <w:abstractNumId w:val="15"/>
  </w:num>
  <w:num w:numId="7">
    <w:abstractNumId w:val="2"/>
  </w:num>
  <w:num w:numId="8">
    <w:abstractNumId w:val="8"/>
  </w:num>
  <w:num w:numId="9">
    <w:abstractNumId w:val="4"/>
  </w:num>
  <w:num w:numId="10">
    <w:abstractNumId w:val="17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22"/>
  </w:num>
  <w:num w:numId="18">
    <w:abstractNumId w:val="7"/>
  </w:num>
  <w:num w:numId="19">
    <w:abstractNumId w:val="20"/>
  </w:num>
  <w:num w:numId="20">
    <w:abstractNumId w:val="12"/>
  </w:num>
  <w:num w:numId="21">
    <w:abstractNumId w:val="14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D0"/>
    <w:rsid w:val="00011E10"/>
    <w:rsid w:val="00026A98"/>
    <w:rsid w:val="000C10F1"/>
    <w:rsid w:val="001218E2"/>
    <w:rsid w:val="001B3879"/>
    <w:rsid w:val="001C371D"/>
    <w:rsid w:val="00237FE9"/>
    <w:rsid w:val="00273064"/>
    <w:rsid w:val="0027678D"/>
    <w:rsid w:val="002A4775"/>
    <w:rsid w:val="002B7423"/>
    <w:rsid w:val="002C23F7"/>
    <w:rsid w:val="002E0C60"/>
    <w:rsid w:val="002F387C"/>
    <w:rsid w:val="003D26BB"/>
    <w:rsid w:val="00413DF5"/>
    <w:rsid w:val="0047477B"/>
    <w:rsid w:val="00487C56"/>
    <w:rsid w:val="004B22D1"/>
    <w:rsid w:val="0050158E"/>
    <w:rsid w:val="005471FC"/>
    <w:rsid w:val="0058441A"/>
    <w:rsid w:val="005E5DF8"/>
    <w:rsid w:val="005E7020"/>
    <w:rsid w:val="005F722C"/>
    <w:rsid w:val="00624551"/>
    <w:rsid w:val="00635A2F"/>
    <w:rsid w:val="006508DA"/>
    <w:rsid w:val="00653B6B"/>
    <w:rsid w:val="006950B3"/>
    <w:rsid w:val="006B15CE"/>
    <w:rsid w:val="006E6F2F"/>
    <w:rsid w:val="007A7242"/>
    <w:rsid w:val="00866AE4"/>
    <w:rsid w:val="008C07F8"/>
    <w:rsid w:val="008C63D0"/>
    <w:rsid w:val="008D2A92"/>
    <w:rsid w:val="00910C23"/>
    <w:rsid w:val="009263FF"/>
    <w:rsid w:val="0095082A"/>
    <w:rsid w:val="00957017"/>
    <w:rsid w:val="009A1372"/>
    <w:rsid w:val="009A463E"/>
    <w:rsid w:val="009E4112"/>
    <w:rsid w:val="009E6B63"/>
    <w:rsid w:val="00A30FCA"/>
    <w:rsid w:val="00A34C8A"/>
    <w:rsid w:val="00A70A25"/>
    <w:rsid w:val="00AA418D"/>
    <w:rsid w:val="00AB41E7"/>
    <w:rsid w:val="00AC3876"/>
    <w:rsid w:val="00AF11B8"/>
    <w:rsid w:val="00BE4325"/>
    <w:rsid w:val="00BE58EB"/>
    <w:rsid w:val="00C20750"/>
    <w:rsid w:val="00C31D09"/>
    <w:rsid w:val="00C6439A"/>
    <w:rsid w:val="00C90CF2"/>
    <w:rsid w:val="00C92D08"/>
    <w:rsid w:val="00CB2925"/>
    <w:rsid w:val="00CD2A48"/>
    <w:rsid w:val="00CE6620"/>
    <w:rsid w:val="00D30F0B"/>
    <w:rsid w:val="00D32C7B"/>
    <w:rsid w:val="00D81284"/>
    <w:rsid w:val="00DF7ED0"/>
    <w:rsid w:val="00E06DF1"/>
    <w:rsid w:val="00E54F52"/>
    <w:rsid w:val="00EA7E13"/>
    <w:rsid w:val="00EB2FB0"/>
    <w:rsid w:val="00E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D9A83-82B7-4119-9E85-B2CC23B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47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47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A4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google">
    <w:name w:val="google"/>
    <w:basedOn w:val="Domylnaczcionkaakapitu"/>
    <w:rsid w:val="002A4775"/>
  </w:style>
  <w:style w:type="paragraph" w:styleId="Akapitzlist">
    <w:name w:val="List Paragraph"/>
    <w:basedOn w:val="Normalny"/>
    <w:uiPriority w:val="34"/>
    <w:qFormat/>
    <w:rsid w:val="002A47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41E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B41E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7C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5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wawbiurze.pl/produkt/zestaw-podlaczenia-stalego-doplywu-wody-do-ekspres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awawbiurze.pl/produkt/zestaw-podlaczenia-stalego-doplywu-wody-do-ekspres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43</cp:revision>
  <dcterms:created xsi:type="dcterms:W3CDTF">2025-07-09T07:12:00Z</dcterms:created>
  <dcterms:modified xsi:type="dcterms:W3CDTF">2025-09-29T11:33:00Z</dcterms:modified>
</cp:coreProperties>
</file>