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F24E12">
        <w:rPr>
          <w:rFonts w:ascii="Arial" w:hAnsi="Arial" w:cs="Arial"/>
          <w:sz w:val="20"/>
        </w:rPr>
        <w:t xml:space="preserve"> 3</w:t>
      </w:r>
      <w:bookmarkStart w:id="0" w:name="_GoBack"/>
      <w:bookmarkEnd w:id="0"/>
    </w:p>
    <w:p w:rsidR="005868FE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BD2737" w:rsidRPr="00A0137B" w:rsidRDefault="00BD2737" w:rsidP="00FA6B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BLOK nr 1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 xml:space="preserve">Składając ofertę na </w:t>
      </w:r>
      <w:r w:rsidR="00303C7F">
        <w:rPr>
          <w:rFonts w:ascii="Arial" w:hAnsi="Arial" w:cs="Arial"/>
          <w:b/>
          <w:sz w:val="20"/>
          <w:szCs w:val="20"/>
        </w:rPr>
        <w:t>dostawę plakatów i tablic informacyjnych</w:t>
      </w:r>
      <w:r w:rsidR="009574A5" w:rsidRPr="00A0137B">
        <w:rPr>
          <w:rFonts w:ascii="Arial" w:hAnsi="Arial" w:cs="Arial"/>
          <w:b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426"/>
        <w:gridCol w:w="3969"/>
        <w:gridCol w:w="966"/>
        <w:gridCol w:w="1726"/>
        <w:gridCol w:w="1910"/>
      </w:tblGrid>
      <w:tr w:rsidR="005D7E3A" w:rsidRPr="00A0137B" w:rsidTr="00303C7F">
        <w:trPr>
          <w:tblHeader/>
        </w:trPr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96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7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910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303C7F"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0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B5EF2" w:rsidRPr="00A0137B" w:rsidTr="00303C7F">
        <w:trPr>
          <w:trHeight w:val="691"/>
        </w:trPr>
        <w:tc>
          <w:tcPr>
            <w:tcW w:w="426" w:type="dxa"/>
            <w:vAlign w:val="center"/>
          </w:tcPr>
          <w:p w:rsidR="003B5EF2" w:rsidRPr="00A0137B" w:rsidRDefault="004B2095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7B7B8F" w:rsidRDefault="00303C7F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Plakat informacyjny</w:t>
            </w:r>
          </w:p>
          <w:p w:rsidR="00303C7F" w:rsidRPr="00A0137B" w:rsidRDefault="00303C7F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966" w:type="dxa"/>
            <w:vAlign w:val="center"/>
          </w:tcPr>
          <w:p w:rsidR="003B5EF2" w:rsidRPr="00A0137B" w:rsidRDefault="00303C7F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B5EF2" w:rsidRPr="00A0137B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….zł</w:t>
            </w:r>
          </w:p>
        </w:tc>
      </w:tr>
      <w:tr w:rsidR="00F24E12" w:rsidRPr="00A0137B" w:rsidTr="00303C7F">
        <w:trPr>
          <w:trHeight w:val="691"/>
        </w:trPr>
        <w:tc>
          <w:tcPr>
            <w:tcW w:w="426" w:type="dxa"/>
            <w:vAlign w:val="center"/>
          </w:tcPr>
          <w:p w:rsidR="00F24E12" w:rsidRPr="00A0137B" w:rsidRDefault="00F24E12" w:rsidP="00F24E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F24E12" w:rsidRDefault="00F24E12" w:rsidP="00F24E12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Tablica informacyjna: </w:t>
            </w:r>
            <w:r>
              <w:rPr>
                <w:rFonts w:ascii="Arial" w:hAnsi="Arial" w:cs="Arial"/>
                <w:sz w:val="20"/>
                <w:szCs w:val="20"/>
              </w:rPr>
              <w:br/>
              <w:t>wewnętrza i zewnętrzna</w:t>
            </w:r>
          </w:p>
          <w:p w:rsidR="00F24E12" w:rsidRPr="00A0137B" w:rsidRDefault="00F24E12" w:rsidP="00F24E12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966" w:type="dxa"/>
            <w:vAlign w:val="center"/>
          </w:tcPr>
          <w:p w:rsidR="00F24E12" w:rsidRPr="00A0137B" w:rsidRDefault="00F24E12" w:rsidP="00F24E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A0137B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F24E12" w:rsidRPr="00A0137B" w:rsidRDefault="00F24E12" w:rsidP="00F24E1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F24E12" w:rsidRPr="00A0137B" w:rsidRDefault="00F24E12" w:rsidP="00F24E1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D10D47" w:rsidRPr="00A0137B" w:rsidTr="009B3FDF">
        <w:trPr>
          <w:trHeight w:val="693"/>
        </w:trPr>
        <w:tc>
          <w:tcPr>
            <w:tcW w:w="7087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910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B55A0F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Zamawiający zastrzega sobie możliwość zwiększenia/zmniejszenia ilości przedmiotów określonych w zapytaniu ofertowym, składających się na przedmiot zamówienia, w ramach posiadanych środków finansowych. </w:t>
      </w:r>
    </w:p>
    <w:p w:rsidR="00B55A0F" w:rsidRP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W przypadku zmiany ilości przedmiotów umowa zostanie zawarta na wartość uwzgledniającą powyższe zmiany, proporcjonalnie do cen jednostkowych określonych w formularzu ofertowym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77" w:rsidRDefault="00810777" w:rsidP="00F9671E">
      <w:r>
        <w:separator/>
      </w:r>
    </w:p>
  </w:endnote>
  <w:endnote w:type="continuationSeparator" w:id="0">
    <w:p w:rsidR="00810777" w:rsidRDefault="00810777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77" w:rsidRDefault="00810777" w:rsidP="00F9671E">
      <w:r>
        <w:separator/>
      </w:r>
    </w:p>
  </w:footnote>
  <w:footnote w:type="continuationSeparator" w:id="0">
    <w:p w:rsidR="00810777" w:rsidRDefault="00810777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717B2"/>
    <w:rsid w:val="000844E0"/>
    <w:rsid w:val="00084B5D"/>
    <w:rsid w:val="0009436E"/>
    <w:rsid w:val="000A2CA4"/>
    <w:rsid w:val="000C0716"/>
    <w:rsid w:val="000C1FED"/>
    <w:rsid w:val="000C47D7"/>
    <w:rsid w:val="000E4A31"/>
    <w:rsid w:val="000F6E2D"/>
    <w:rsid w:val="00116A63"/>
    <w:rsid w:val="001304A3"/>
    <w:rsid w:val="0015216B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03C7F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E0C63"/>
    <w:rsid w:val="00401286"/>
    <w:rsid w:val="00404FCA"/>
    <w:rsid w:val="004251EB"/>
    <w:rsid w:val="0045398F"/>
    <w:rsid w:val="00462CCB"/>
    <w:rsid w:val="00464484"/>
    <w:rsid w:val="0046455F"/>
    <w:rsid w:val="00465C96"/>
    <w:rsid w:val="00472177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7577"/>
    <w:rsid w:val="006A476C"/>
    <w:rsid w:val="006B0BDE"/>
    <w:rsid w:val="006F1C67"/>
    <w:rsid w:val="00716B0A"/>
    <w:rsid w:val="00721558"/>
    <w:rsid w:val="00725CDB"/>
    <w:rsid w:val="00727838"/>
    <w:rsid w:val="0073125F"/>
    <w:rsid w:val="007324A5"/>
    <w:rsid w:val="00740CA7"/>
    <w:rsid w:val="007525C6"/>
    <w:rsid w:val="007824AF"/>
    <w:rsid w:val="007A5D91"/>
    <w:rsid w:val="007B7B8F"/>
    <w:rsid w:val="007C462F"/>
    <w:rsid w:val="007F3A9E"/>
    <w:rsid w:val="00810777"/>
    <w:rsid w:val="00811C05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411EB"/>
    <w:rsid w:val="00946BE9"/>
    <w:rsid w:val="009574A5"/>
    <w:rsid w:val="00961CF9"/>
    <w:rsid w:val="00966683"/>
    <w:rsid w:val="0096722A"/>
    <w:rsid w:val="00972EE6"/>
    <w:rsid w:val="0098302C"/>
    <w:rsid w:val="009A27E8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A0137B"/>
    <w:rsid w:val="00A126D7"/>
    <w:rsid w:val="00A45155"/>
    <w:rsid w:val="00A603A8"/>
    <w:rsid w:val="00A942B0"/>
    <w:rsid w:val="00A9491F"/>
    <w:rsid w:val="00AA3604"/>
    <w:rsid w:val="00AA5E9B"/>
    <w:rsid w:val="00AC3059"/>
    <w:rsid w:val="00AE3EEE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55A0F"/>
    <w:rsid w:val="00B62B96"/>
    <w:rsid w:val="00B65B6A"/>
    <w:rsid w:val="00B81688"/>
    <w:rsid w:val="00B877EC"/>
    <w:rsid w:val="00BB4995"/>
    <w:rsid w:val="00BB4C32"/>
    <w:rsid w:val="00BB6069"/>
    <w:rsid w:val="00BD2737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A7EE4"/>
    <w:rsid w:val="00CB6EBC"/>
    <w:rsid w:val="00CC4381"/>
    <w:rsid w:val="00CC652C"/>
    <w:rsid w:val="00CE2E7D"/>
    <w:rsid w:val="00CF6560"/>
    <w:rsid w:val="00D05C42"/>
    <w:rsid w:val="00D101FB"/>
    <w:rsid w:val="00D10D47"/>
    <w:rsid w:val="00D153B3"/>
    <w:rsid w:val="00D4689B"/>
    <w:rsid w:val="00D77982"/>
    <w:rsid w:val="00DA3052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A64A2"/>
    <w:rsid w:val="00EA7B4A"/>
    <w:rsid w:val="00EB35E3"/>
    <w:rsid w:val="00EB4E1F"/>
    <w:rsid w:val="00EB4F20"/>
    <w:rsid w:val="00EC08E5"/>
    <w:rsid w:val="00EC1366"/>
    <w:rsid w:val="00EC2849"/>
    <w:rsid w:val="00EC4EC9"/>
    <w:rsid w:val="00EE342F"/>
    <w:rsid w:val="00EF5C8D"/>
    <w:rsid w:val="00EF7D35"/>
    <w:rsid w:val="00F04F47"/>
    <w:rsid w:val="00F24E12"/>
    <w:rsid w:val="00F2549B"/>
    <w:rsid w:val="00F44B54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14219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33B2-1E5E-40DD-B57F-1478EE2D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22</cp:revision>
  <cp:lastPrinted>2025-09-26T10:41:00Z</cp:lastPrinted>
  <dcterms:created xsi:type="dcterms:W3CDTF">2025-08-05T10:46:00Z</dcterms:created>
  <dcterms:modified xsi:type="dcterms:W3CDTF">2025-10-23T06:10:00Z</dcterms:modified>
</cp:coreProperties>
</file>