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470" w:rsidRDefault="00783470" w:rsidP="0078347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65BF1130" wp14:editId="6E034B88">
            <wp:extent cx="5760720" cy="748486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84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3470" w:rsidRPr="006619F9" w:rsidRDefault="00DC45C0" w:rsidP="006619F9">
      <w:pPr>
        <w:jc w:val="center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„Wzmocnienie kompetencji i kwalifikacji Straży Granicznej w obszarze powrotów” </w:t>
      </w:r>
      <w:r>
        <w:rPr>
          <w:sz w:val="18"/>
          <w:szCs w:val="18"/>
        </w:rPr>
        <w:t>projekt nr FAMI.03.01-IZ.00-0003/24</w:t>
      </w:r>
    </w:p>
    <w:p w:rsidR="00AA7FFA" w:rsidRPr="00783470" w:rsidRDefault="00AA7FFA" w:rsidP="00783470">
      <w:pPr>
        <w:jc w:val="right"/>
        <w:rPr>
          <w:rFonts w:ascii="Arial" w:hAnsi="Arial" w:cs="Arial"/>
          <w:sz w:val="20"/>
          <w:szCs w:val="20"/>
        </w:rPr>
      </w:pPr>
      <w:r w:rsidRPr="00783470">
        <w:rPr>
          <w:rFonts w:ascii="Arial" w:hAnsi="Arial" w:cs="Arial"/>
          <w:sz w:val="20"/>
          <w:szCs w:val="20"/>
        </w:rPr>
        <w:t>Załącznik nr 1</w:t>
      </w:r>
    </w:p>
    <w:p w:rsidR="005C6F6D" w:rsidRPr="00783470" w:rsidRDefault="005C6F6D" w:rsidP="005C6F6D">
      <w:pPr>
        <w:jc w:val="center"/>
        <w:rPr>
          <w:rFonts w:ascii="Arial" w:hAnsi="Arial" w:cs="Arial"/>
          <w:b/>
          <w:sz w:val="20"/>
          <w:szCs w:val="20"/>
        </w:rPr>
      </w:pPr>
      <w:r w:rsidRPr="00783470">
        <w:rPr>
          <w:rFonts w:ascii="Arial" w:hAnsi="Arial" w:cs="Arial"/>
          <w:b/>
          <w:sz w:val="20"/>
          <w:szCs w:val="20"/>
        </w:rPr>
        <w:t>OPIS PRZEDMIOTU ZAMÓWIENIA</w:t>
      </w:r>
    </w:p>
    <w:p w:rsidR="007051C8" w:rsidRPr="009B28F6" w:rsidRDefault="005C6F6D" w:rsidP="002A6CCB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783470">
        <w:rPr>
          <w:rFonts w:ascii="Arial" w:hAnsi="Arial" w:cs="Arial"/>
          <w:sz w:val="20"/>
          <w:szCs w:val="20"/>
        </w:rPr>
        <w:t xml:space="preserve">Przedmiot zamówienia </w:t>
      </w:r>
      <w:r w:rsidR="00DB45D2" w:rsidRPr="00783470">
        <w:rPr>
          <w:rFonts w:ascii="Arial" w:hAnsi="Arial" w:cs="Arial"/>
          <w:sz w:val="20"/>
          <w:szCs w:val="20"/>
        </w:rPr>
        <w:t xml:space="preserve">publicznego dotyczącego wykonania usługi </w:t>
      </w:r>
      <w:r w:rsidR="00A17971" w:rsidRPr="00783470">
        <w:rPr>
          <w:rFonts w:ascii="Arial" w:hAnsi="Arial" w:cs="Arial"/>
          <w:sz w:val="20"/>
          <w:szCs w:val="20"/>
        </w:rPr>
        <w:t xml:space="preserve">w zakresie przeprowadzenia </w:t>
      </w:r>
      <w:r w:rsidR="002A6CCB" w:rsidRPr="002A6CCB">
        <w:rPr>
          <w:rFonts w:ascii="Arial" w:hAnsi="Arial" w:cs="Arial"/>
          <w:sz w:val="20"/>
          <w:szCs w:val="20"/>
        </w:rPr>
        <w:t>za</w:t>
      </w:r>
      <w:r w:rsidR="002A6CCB">
        <w:rPr>
          <w:rFonts w:ascii="Arial" w:hAnsi="Arial" w:cs="Arial"/>
          <w:sz w:val="20"/>
          <w:szCs w:val="20"/>
        </w:rPr>
        <w:t xml:space="preserve">jęć podczas kursu doskonalącego </w:t>
      </w:r>
      <w:r w:rsidR="002A6CCB" w:rsidRPr="002A6CCB">
        <w:rPr>
          <w:rFonts w:ascii="Arial" w:hAnsi="Arial" w:cs="Arial"/>
          <w:sz w:val="20"/>
          <w:szCs w:val="20"/>
        </w:rPr>
        <w:t>pt. „Prawa człowieka w kontekście wykonywanych czynności wobec cudzoziemców”</w:t>
      </w:r>
    </w:p>
    <w:p w:rsidR="0029698D" w:rsidRPr="00783470" w:rsidRDefault="00266D6B" w:rsidP="007051C8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Kurs</w:t>
      </w:r>
      <w:r w:rsidR="007051C8" w:rsidRPr="00783470">
        <w:rPr>
          <w:rFonts w:ascii="Arial" w:hAnsi="Arial" w:cs="Arial"/>
          <w:sz w:val="20"/>
          <w:szCs w:val="20"/>
        </w:rPr>
        <w:t xml:space="preserve"> realizowan</w:t>
      </w:r>
      <w:r>
        <w:rPr>
          <w:rFonts w:ascii="Arial" w:hAnsi="Arial" w:cs="Arial"/>
          <w:sz w:val="20"/>
          <w:szCs w:val="20"/>
        </w:rPr>
        <w:t>y będzie</w:t>
      </w:r>
      <w:r w:rsidR="009B28F6">
        <w:rPr>
          <w:rFonts w:ascii="Arial" w:hAnsi="Arial" w:cs="Arial"/>
          <w:sz w:val="20"/>
          <w:szCs w:val="20"/>
        </w:rPr>
        <w:t xml:space="preserve"> </w:t>
      </w:r>
      <w:r w:rsidR="007051C8" w:rsidRPr="00783470">
        <w:rPr>
          <w:rFonts w:ascii="Arial" w:hAnsi="Arial" w:cs="Arial"/>
          <w:sz w:val="20"/>
          <w:szCs w:val="20"/>
        </w:rPr>
        <w:t>z Funduszu Azylu Migracji i Integracji na lata 2021-2027 w obszarze programowym „Wzmocnienie kompetencji i kwalifikacji Straży Granicznej w obszarze powrotów” projekt nr FAMI.03.0-IZ.00-0003/24.</w:t>
      </w:r>
    </w:p>
    <w:p w:rsidR="007051C8" w:rsidRPr="00783470" w:rsidRDefault="007051C8" w:rsidP="007051C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2C0584" w:rsidRPr="00783470" w:rsidRDefault="00026C0A" w:rsidP="00B37E5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83470">
        <w:rPr>
          <w:rFonts w:ascii="Arial" w:hAnsi="Arial" w:cs="Arial"/>
          <w:b/>
          <w:sz w:val="20"/>
          <w:szCs w:val="20"/>
        </w:rPr>
        <w:t>Termin</w:t>
      </w:r>
      <w:r w:rsidRPr="00783470">
        <w:rPr>
          <w:rFonts w:ascii="Arial" w:hAnsi="Arial" w:cs="Arial"/>
          <w:sz w:val="20"/>
          <w:szCs w:val="20"/>
        </w:rPr>
        <w:t xml:space="preserve">: </w:t>
      </w:r>
      <w:r w:rsidR="002A6CCB">
        <w:rPr>
          <w:rFonts w:ascii="Arial" w:hAnsi="Arial" w:cs="Arial"/>
          <w:sz w:val="20"/>
          <w:szCs w:val="20"/>
        </w:rPr>
        <w:t>16 - 18</w:t>
      </w:r>
      <w:r w:rsidR="00266D6B">
        <w:rPr>
          <w:rFonts w:ascii="Arial" w:hAnsi="Arial" w:cs="Arial"/>
          <w:sz w:val="20"/>
          <w:szCs w:val="20"/>
        </w:rPr>
        <w:t>.06.</w:t>
      </w:r>
      <w:r w:rsidR="00783470">
        <w:rPr>
          <w:rFonts w:ascii="Arial" w:hAnsi="Arial" w:cs="Arial"/>
          <w:sz w:val="20"/>
          <w:szCs w:val="20"/>
        </w:rPr>
        <w:t>2026</w:t>
      </w:r>
      <w:r w:rsidR="00B23438" w:rsidRPr="00783470">
        <w:rPr>
          <w:rFonts w:ascii="Arial" w:hAnsi="Arial" w:cs="Arial"/>
          <w:sz w:val="20"/>
          <w:szCs w:val="20"/>
        </w:rPr>
        <w:t xml:space="preserve"> r.</w:t>
      </w:r>
    </w:p>
    <w:p w:rsidR="00266D6B" w:rsidRPr="00266D6B" w:rsidRDefault="00026C0A" w:rsidP="00266D6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83470">
        <w:rPr>
          <w:rFonts w:ascii="Arial" w:hAnsi="Arial" w:cs="Arial"/>
          <w:b/>
          <w:sz w:val="20"/>
          <w:szCs w:val="20"/>
        </w:rPr>
        <w:t>Czas:</w:t>
      </w:r>
      <w:r w:rsidR="00774D45">
        <w:rPr>
          <w:rFonts w:ascii="Arial" w:hAnsi="Arial" w:cs="Arial"/>
          <w:sz w:val="20"/>
          <w:szCs w:val="20"/>
        </w:rPr>
        <w:t xml:space="preserve"> </w:t>
      </w:r>
      <w:r w:rsidR="002A6CCB">
        <w:rPr>
          <w:rFonts w:ascii="Arial" w:hAnsi="Arial" w:cs="Arial"/>
          <w:sz w:val="20"/>
          <w:szCs w:val="20"/>
        </w:rPr>
        <w:t>łącznie 1</w:t>
      </w:r>
      <w:r w:rsidR="00266D6B" w:rsidRPr="00266D6B">
        <w:rPr>
          <w:rFonts w:ascii="Arial" w:hAnsi="Arial" w:cs="Arial"/>
          <w:sz w:val="20"/>
          <w:szCs w:val="20"/>
        </w:rPr>
        <w:t>9 godzin dydaktycznych (godzina dydaktyczna to 45 minut) tj.:</w:t>
      </w:r>
    </w:p>
    <w:p w:rsidR="002A6CCB" w:rsidRPr="002A6CCB" w:rsidRDefault="002A6CCB" w:rsidP="002A6CCB">
      <w:pPr>
        <w:pStyle w:val="Akapitzlist"/>
        <w:numPr>
          <w:ilvl w:val="0"/>
          <w:numId w:val="48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A6CCB">
        <w:rPr>
          <w:rFonts w:ascii="Arial" w:hAnsi="Arial" w:cs="Arial"/>
          <w:sz w:val="20"/>
          <w:szCs w:val="20"/>
        </w:rPr>
        <w:t>16.06.2026 r. - w godz. 9.30 – 14.30 (5 godzin dydaktycznych z przerwami)</w:t>
      </w:r>
    </w:p>
    <w:p w:rsidR="002A6CCB" w:rsidRPr="002A6CCB" w:rsidRDefault="002A6CCB" w:rsidP="002A6CCB">
      <w:pPr>
        <w:pStyle w:val="Akapitzlist"/>
        <w:numPr>
          <w:ilvl w:val="0"/>
          <w:numId w:val="48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A6CCB">
        <w:rPr>
          <w:rFonts w:ascii="Arial" w:hAnsi="Arial" w:cs="Arial"/>
          <w:sz w:val="20"/>
          <w:szCs w:val="20"/>
        </w:rPr>
        <w:t>17.06.2026 r. - w godz. 8.00 – 14.30 (7 godzin dydaktycznych z przerwami)</w:t>
      </w:r>
    </w:p>
    <w:p w:rsidR="002A6CCB" w:rsidRPr="002A6CCB" w:rsidRDefault="002A6CCB" w:rsidP="002A6CCB">
      <w:pPr>
        <w:pStyle w:val="Akapitzlist"/>
        <w:numPr>
          <w:ilvl w:val="0"/>
          <w:numId w:val="48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A6CCB">
        <w:rPr>
          <w:rFonts w:ascii="Arial" w:hAnsi="Arial" w:cs="Arial"/>
          <w:sz w:val="20"/>
          <w:szCs w:val="20"/>
        </w:rPr>
        <w:t>18.06.2026 r. - w godz. 8.00 – 14.30 (7 godzin dydaktycznych z przerwami)</w:t>
      </w:r>
    </w:p>
    <w:p w:rsidR="00266D6B" w:rsidRPr="00266D6B" w:rsidRDefault="005C6F6D" w:rsidP="002A6CC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66D6B">
        <w:rPr>
          <w:rFonts w:ascii="Arial" w:hAnsi="Arial" w:cs="Arial"/>
          <w:b/>
          <w:sz w:val="20"/>
          <w:szCs w:val="20"/>
        </w:rPr>
        <w:t>Mie</w:t>
      </w:r>
      <w:r w:rsidR="004F239B" w:rsidRPr="00266D6B">
        <w:rPr>
          <w:rFonts w:ascii="Arial" w:hAnsi="Arial" w:cs="Arial"/>
          <w:b/>
          <w:sz w:val="20"/>
          <w:szCs w:val="20"/>
        </w:rPr>
        <w:t xml:space="preserve">jsce realizacji: </w:t>
      </w:r>
      <w:r w:rsidR="00266D6B" w:rsidRPr="00266D6B">
        <w:rPr>
          <w:rFonts w:ascii="Arial" w:hAnsi="Arial" w:cs="Arial"/>
          <w:sz w:val="20"/>
          <w:szCs w:val="20"/>
        </w:rPr>
        <w:t>Ośrodek Szkoleń Specjalistycznych Straży Granicznej w Lubaniu,</w:t>
      </w:r>
    </w:p>
    <w:p w:rsidR="00026C0A" w:rsidRDefault="00266D6B" w:rsidP="00266D6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66D6B">
        <w:rPr>
          <w:rFonts w:ascii="Arial" w:hAnsi="Arial" w:cs="Arial"/>
          <w:sz w:val="20"/>
          <w:szCs w:val="20"/>
        </w:rPr>
        <w:t>ul. Wojska Polskiego 2, 59-800 Lubań.</w:t>
      </w:r>
      <w:r w:rsidR="00B83660" w:rsidRPr="00B83660">
        <w:rPr>
          <w:rFonts w:ascii="Arial" w:hAnsi="Arial" w:cs="Arial"/>
          <w:sz w:val="20"/>
          <w:szCs w:val="20"/>
        </w:rPr>
        <w:t>.</w:t>
      </w:r>
    </w:p>
    <w:p w:rsidR="00B83660" w:rsidRPr="00783470" w:rsidRDefault="00B83660" w:rsidP="00B83660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780274" w:rsidRPr="00783470" w:rsidRDefault="005C6F6D" w:rsidP="004920C1">
      <w:pPr>
        <w:tabs>
          <w:tab w:val="left" w:pos="400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83470">
        <w:rPr>
          <w:rFonts w:ascii="Arial" w:hAnsi="Arial" w:cs="Arial"/>
          <w:b/>
          <w:sz w:val="20"/>
          <w:szCs w:val="20"/>
        </w:rPr>
        <w:t>Tematy i szczegółowe treści 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6662"/>
        <w:gridCol w:w="2268"/>
      </w:tblGrid>
      <w:tr w:rsidR="009B28F6" w:rsidRPr="00783470" w:rsidTr="002A6CCB">
        <w:trPr>
          <w:trHeight w:val="838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9B28F6" w:rsidRPr="009B28F6" w:rsidRDefault="003A078B" w:rsidP="009B28F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A6CCB" w:rsidRPr="002A6CCB" w:rsidRDefault="002A6CCB" w:rsidP="002A6CCB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6CCB">
              <w:rPr>
                <w:rFonts w:ascii="Arial" w:hAnsi="Arial" w:cs="Arial"/>
                <w:sz w:val="20"/>
                <w:szCs w:val="20"/>
              </w:rPr>
              <w:t>Prawa człowieka oraz konsekwencje ich przez funkcjonariuszy</w:t>
            </w:r>
          </w:p>
          <w:p w:rsidR="009B28F6" w:rsidRPr="009B28F6" w:rsidRDefault="002A6CCB" w:rsidP="002A6CCB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6CCB">
              <w:rPr>
                <w:rFonts w:ascii="Arial" w:hAnsi="Arial" w:cs="Arial"/>
                <w:sz w:val="20"/>
                <w:szCs w:val="20"/>
              </w:rPr>
              <w:t>SG wobec osób w kryzysie migracyjnym. Bariery</w:t>
            </w:r>
            <w:r>
              <w:rPr>
                <w:rFonts w:ascii="Arial" w:hAnsi="Arial" w:cs="Arial"/>
                <w:sz w:val="20"/>
                <w:szCs w:val="20"/>
              </w:rPr>
              <w:t xml:space="preserve"> napotykane </w:t>
            </w:r>
            <w:r w:rsidRPr="002A6CCB">
              <w:rPr>
                <w:rFonts w:ascii="Arial" w:hAnsi="Arial" w:cs="Arial"/>
                <w:sz w:val="20"/>
                <w:szCs w:val="20"/>
              </w:rPr>
              <w:t>przez cudzoziemców w rea</w:t>
            </w:r>
            <w:r>
              <w:rPr>
                <w:rFonts w:ascii="Arial" w:hAnsi="Arial" w:cs="Arial"/>
                <w:sz w:val="20"/>
                <w:szCs w:val="20"/>
              </w:rPr>
              <w:t xml:space="preserve">lizacji przysługujących im praw </w:t>
            </w:r>
            <w:r w:rsidRPr="002A6CCB">
              <w:rPr>
                <w:rFonts w:ascii="Arial" w:hAnsi="Arial" w:cs="Arial"/>
                <w:sz w:val="20"/>
                <w:szCs w:val="20"/>
              </w:rPr>
              <w:t>podstawowych.</w:t>
            </w:r>
          </w:p>
        </w:tc>
        <w:tc>
          <w:tcPr>
            <w:tcW w:w="2268" w:type="dxa"/>
            <w:vAlign w:val="center"/>
          </w:tcPr>
          <w:p w:rsidR="009B28F6" w:rsidRPr="009B28F6" w:rsidRDefault="002A6CCB" w:rsidP="009B28F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6CCB">
              <w:rPr>
                <w:rFonts w:ascii="Arial" w:hAnsi="Arial" w:cs="Arial"/>
                <w:sz w:val="20"/>
                <w:szCs w:val="20"/>
              </w:rPr>
              <w:t>3 godz. dydaktyczne</w:t>
            </w:r>
          </w:p>
        </w:tc>
      </w:tr>
      <w:tr w:rsidR="009B28F6" w:rsidRPr="00783470" w:rsidTr="002A6CCB">
        <w:trPr>
          <w:trHeight w:val="1132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9B28F6" w:rsidRPr="009B28F6" w:rsidRDefault="003A078B" w:rsidP="009B28F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A6CCB" w:rsidRPr="002A6CCB" w:rsidRDefault="002A6CCB" w:rsidP="002A6CCB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6CCB">
              <w:rPr>
                <w:rFonts w:ascii="Arial" w:hAnsi="Arial" w:cs="Arial"/>
                <w:sz w:val="20"/>
                <w:szCs w:val="20"/>
              </w:rPr>
              <w:t xml:space="preserve">Kształtowanie tożsamości i przeciwdziałanie </w:t>
            </w:r>
            <w:proofErr w:type="spellStart"/>
            <w:r w:rsidRPr="002A6CCB">
              <w:rPr>
                <w:rFonts w:ascii="Arial" w:hAnsi="Arial" w:cs="Arial"/>
                <w:sz w:val="20"/>
                <w:szCs w:val="20"/>
              </w:rPr>
              <w:t>wykluczeniom</w:t>
            </w:r>
            <w:proofErr w:type="spellEnd"/>
            <w:r w:rsidRPr="002A6CC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A6CCB" w:rsidRPr="002A6CCB" w:rsidRDefault="002A6CCB" w:rsidP="002A6CCB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6CCB">
              <w:rPr>
                <w:rFonts w:ascii="Arial" w:hAnsi="Arial" w:cs="Arial"/>
                <w:sz w:val="20"/>
                <w:szCs w:val="20"/>
              </w:rPr>
              <w:t>Elementy tożsamości.</w:t>
            </w:r>
          </w:p>
          <w:p w:rsidR="002A6CCB" w:rsidRDefault="002A6CCB" w:rsidP="002A6CCB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6CCB">
              <w:rPr>
                <w:rFonts w:ascii="Arial" w:hAnsi="Arial" w:cs="Arial"/>
                <w:sz w:val="20"/>
                <w:szCs w:val="20"/>
              </w:rPr>
              <w:t>Wykluczenie – mechanizm, skutki. Kategoryzacja, ster</w:t>
            </w:r>
            <w:r>
              <w:rPr>
                <w:rFonts w:ascii="Arial" w:hAnsi="Arial" w:cs="Arial"/>
                <w:sz w:val="20"/>
                <w:szCs w:val="20"/>
              </w:rPr>
              <w:t xml:space="preserve">eotypy, </w:t>
            </w:r>
            <w:r w:rsidRPr="002A6CCB">
              <w:rPr>
                <w:rFonts w:ascii="Arial" w:hAnsi="Arial" w:cs="Arial"/>
                <w:sz w:val="20"/>
                <w:szCs w:val="20"/>
              </w:rPr>
              <w:t xml:space="preserve">uprzedzenia. </w:t>
            </w:r>
          </w:p>
          <w:p w:rsidR="002A6CCB" w:rsidRPr="002A6CCB" w:rsidRDefault="002A6CCB" w:rsidP="002A6CCB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6CCB">
              <w:rPr>
                <w:rFonts w:ascii="Arial" w:hAnsi="Arial" w:cs="Arial"/>
                <w:sz w:val="20"/>
                <w:szCs w:val="20"/>
              </w:rPr>
              <w:t>Poznawcz</w:t>
            </w:r>
            <w:r>
              <w:rPr>
                <w:rFonts w:ascii="Arial" w:hAnsi="Arial" w:cs="Arial"/>
                <w:sz w:val="20"/>
                <w:szCs w:val="20"/>
              </w:rPr>
              <w:t xml:space="preserve">e aspekty wpływające na emocje, </w:t>
            </w:r>
            <w:r w:rsidRPr="002A6CCB">
              <w:rPr>
                <w:rFonts w:ascii="Arial" w:hAnsi="Arial" w:cs="Arial"/>
                <w:sz w:val="20"/>
                <w:szCs w:val="20"/>
              </w:rPr>
              <w:t>zachowanie i działanie.</w:t>
            </w:r>
          </w:p>
          <w:p w:rsidR="009B28F6" w:rsidRPr="009B28F6" w:rsidRDefault="002A6CCB" w:rsidP="002A6CCB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6CCB">
              <w:rPr>
                <w:rFonts w:ascii="Arial" w:hAnsi="Arial" w:cs="Arial"/>
                <w:sz w:val="20"/>
                <w:szCs w:val="20"/>
              </w:rPr>
              <w:t>Wybrane strategie eliminujące błędy poznawcze.</w:t>
            </w:r>
          </w:p>
        </w:tc>
        <w:tc>
          <w:tcPr>
            <w:tcW w:w="2268" w:type="dxa"/>
            <w:vAlign w:val="center"/>
          </w:tcPr>
          <w:p w:rsidR="009B28F6" w:rsidRPr="009B28F6" w:rsidRDefault="002A6CCB" w:rsidP="009B28F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6CCB">
              <w:rPr>
                <w:rFonts w:ascii="Arial" w:hAnsi="Arial" w:cs="Arial"/>
                <w:sz w:val="20"/>
                <w:szCs w:val="20"/>
              </w:rPr>
              <w:t>6 godz. dydaktycznych</w:t>
            </w:r>
          </w:p>
        </w:tc>
      </w:tr>
      <w:tr w:rsidR="003A078B" w:rsidRPr="00783470" w:rsidTr="002A6CCB">
        <w:trPr>
          <w:trHeight w:val="837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3A078B" w:rsidRPr="009B28F6" w:rsidRDefault="003A078B" w:rsidP="003A078B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A6CCB" w:rsidRDefault="002A6CCB" w:rsidP="002A6CCB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6CCB">
              <w:rPr>
                <w:rFonts w:ascii="Arial" w:hAnsi="Arial" w:cs="Arial"/>
                <w:sz w:val="20"/>
                <w:szCs w:val="20"/>
              </w:rPr>
              <w:t>Prawo antydyskryminacyjne – praktyczne umiejętności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6CCB">
              <w:rPr>
                <w:rFonts w:ascii="Arial" w:hAnsi="Arial" w:cs="Arial"/>
                <w:sz w:val="20"/>
                <w:szCs w:val="20"/>
              </w:rPr>
              <w:t xml:space="preserve">przeciwdziałania dyskryminacji. </w:t>
            </w:r>
          </w:p>
          <w:p w:rsidR="002A6CCB" w:rsidRDefault="002A6CCB" w:rsidP="002A6CCB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Dyskryminacja – mechanizm, </w:t>
            </w:r>
            <w:r w:rsidRPr="002A6CCB">
              <w:rPr>
                <w:rFonts w:ascii="Arial" w:hAnsi="Arial" w:cs="Arial"/>
                <w:sz w:val="20"/>
                <w:szCs w:val="20"/>
              </w:rPr>
              <w:t xml:space="preserve">rodzaje, skutki. </w:t>
            </w:r>
          </w:p>
          <w:p w:rsidR="002A6CCB" w:rsidRDefault="002A6CCB" w:rsidP="002A6CCB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Skuteczne reakcje na zachowania </w:t>
            </w:r>
            <w:r w:rsidRPr="002A6CCB">
              <w:rPr>
                <w:rFonts w:ascii="Arial" w:hAnsi="Arial" w:cs="Arial"/>
                <w:sz w:val="20"/>
                <w:szCs w:val="20"/>
              </w:rPr>
              <w:t xml:space="preserve">dyskryminujące. </w:t>
            </w:r>
          </w:p>
          <w:p w:rsidR="003A078B" w:rsidRPr="009B28F6" w:rsidRDefault="002A6CCB" w:rsidP="002A6CCB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6CCB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rzeciwstawianie się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zachowaniom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6CCB">
              <w:rPr>
                <w:rFonts w:ascii="Arial" w:hAnsi="Arial" w:cs="Arial"/>
                <w:sz w:val="20"/>
                <w:szCs w:val="20"/>
              </w:rPr>
              <w:t>dyskryminującym.</w:t>
            </w:r>
          </w:p>
        </w:tc>
        <w:tc>
          <w:tcPr>
            <w:tcW w:w="2268" w:type="dxa"/>
            <w:vAlign w:val="center"/>
          </w:tcPr>
          <w:p w:rsidR="003A078B" w:rsidRPr="003A078B" w:rsidRDefault="002A6CCB" w:rsidP="003A078B">
            <w:pPr>
              <w:rPr>
                <w:rFonts w:ascii="Arial" w:hAnsi="Arial" w:cs="Arial"/>
                <w:sz w:val="20"/>
                <w:szCs w:val="20"/>
              </w:rPr>
            </w:pPr>
            <w:r w:rsidRPr="002A6CCB">
              <w:rPr>
                <w:rFonts w:ascii="Arial" w:hAnsi="Arial" w:cs="Arial"/>
                <w:sz w:val="20"/>
                <w:szCs w:val="20"/>
              </w:rPr>
              <w:t>5 godz. dydaktycznych</w:t>
            </w:r>
          </w:p>
        </w:tc>
      </w:tr>
      <w:tr w:rsidR="003A078B" w:rsidRPr="00783470" w:rsidTr="002A6CCB">
        <w:trPr>
          <w:trHeight w:val="1401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3A078B" w:rsidRPr="009B28F6" w:rsidRDefault="003A078B" w:rsidP="003A078B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A6CCB" w:rsidRPr="002A6CCB" w:rsidRDefault="002A6CCB" w:rsidP="002A6CCB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6CCB">
              <w:rPr>
                <w:rFonts w:ascii="Arial" w:hAnsi="Arial" w:cs="Arial"/>
                <w:sz w:val="20"/>
                <w:szCs w:val="20"/>
              </w:rPr>
              <w:t>Krytyczna analiza</w:t>
            </w:r>
            <w:r>
              <w:rPr>
                <w:rFonts w:ascii="Arial" w:hAnsi="Arial" w:cs="Arial"/>
                <w:sz w:val="20"/>
                <w:szCs w:val="20"/>
              </w:rPr>
              <w:t xml:space="preserve"> tekstów, wiadomości medialnych </w:t>
            </w:r>
            <w:r w:rsidRPr="002A6CCB">
              <w:rPr>
                <w:rFonts w:ascii="Arial" w:hAnsi="Arial" w:cs="Arial"/>
                <w:sz w:val="20"/>
                <w:szCs w:val="20"/>
              </w:rPr>
              <w:t>w zakresie przestrzegania praw człowieka.</w:t>
            </w:r>
          </w:p>
          <w:p w:rsidR="002A6CCB" w:rsidRPr="002A6CCB" w:rsidRDefault="002A6CCB" w:rsidP="002A6CCB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6CCB">
              <w:rPr>
                <w:rFonts w:ascii="Arial" w:hAnsi="Arial" w:cs="Arial"/>
                <w:sz w:val="20"/>
                <w:szCs w:val="20"/>
              </w:rPr>
              <w:t>Mowa nienawiści - cudzoziemcy vs funkcjon</w:t>
            </w:r>
            <w:r>
              <w:rPr>
                <w:rFonts w:ascii="Arial" w:hAnsi="Arial" w:cs="Arial"/>
                <w:sz w:val="20"/>
                <w:szCs w:val="20"/>
              </w:rPr>
              <w:t xml:space="preserve">ariusze SG </w:t>
            </w:r>
            <w:r w:rsidRPr="002A6CCB">
              <w:rPr>
                <w:rFonts w:ascii="Arial" w:hAnsi="Arial" w:cs="Arial"/>
                <w:sz w:val="20"/>
                <w:szCs w:val="20"/>
              </w:rPr>
              <w:t>vs przekazy medialne.</w:t>
            </w:r>
          </w:p>
          <w:p w:rsidR="003A078B" w:rsidRPr="009B28F6" w:rsidRDefault="002A6CCB" w:rsidP="002A6CCB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6CCB">
              <w:rPr>
                <w:rFonts w:ascii="Arial" w:hAnsi="Arial" w:cs="Arial"/>
                <w:sz w:val="20"/>
                <w:szCs w:val="20"/>
              </w:rPr>
              <w:t>Sposoby reagowani</w:t>
            </w:r>
            <w:r>
              <w:rPr>
                <w:rFonts w:ascii="Arial" w:hAnsi="Arial" w:cs="Arial"/>
                <w:sz w:val="20"/>
                <w:szCs w:val="20"/>
              </w:rPr>
              <w:t xml:space="preserve">a w sytuacji przemocy werbalnej </w:t>
            </w:r>
            <w:r w:rsidRPr="002A6CCB">
              <w:rPr>
                <w:rFonts w:ascii="Arial" w:hAnsi="Arial" w:cs="Arial"/>
                <w:sz w:val="20"/>
                <w:szCs w:val="20"/>
              </w:rPr>
              <w:t>i niewerbalnej.</w:t>
            </w:r>
          </w:p>
        </w:tc>
        <w:tc>
          <w:tcPr>
            <w:tcW w:w="2268" w:type="dxa"/>
            <w:vAlign w:val="center"/>
          </w:tcPr>
          <w:p w:rsidR="003A078B" w:rsidRPr="003A078B" w:rsidRDefault="002A6CCB" w:rsidP="003A078B">
            <w:pPr>
              <w:rPr>
                <w:rFonts w:ascii="Arial" w:hAnsi="Arial" w:cs="Arial"/>
                <w:sz w:val="20"/>
                <w:szCs w:val="20"/>
              </w:rPr>
            </w:pPr>
            <w:r w:rsidRPr="002A6CCB">
              <w:rPr>
                <w:rFonts w:ascii="Arial" w:hAnsi="Arial" w:cs="Arial"/>
                <w:sz w:val="20"/>
                <w:szCs w:val="20"/>
              </w:rPr>
              <w:t>2 godz. dydaktyczne</w:t>
            </w:r>
          </w:p>
        </w:tc>
      </w:tr>
      <w:tr w:rsidR="003A078B" w:rsidRPr="00783470" w:rsidTr="00DE411D">
        <w:trPr>
          <w:trHeight w:val="984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3A078B" w:rsidRPr="009B28F6" w:rsidRDefault="003A078B" w:rsidP="003A078B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A6CCB" w:rsidRPr="002A6CCB" w:rsidRDefault="002A6CCB" w:rsidP="002A6CCB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6CCB">
              <w:rPr>
                <w:rFonts w:ascii="Arial" w:hAnsi="Arial" w:cs="Arial"/>
                <w:sz w:val="20"/>
                <w:szCs w:val="20"/>
              </w:rPr>
              <w:t>Empatia jako zdolność zauważania i poszanowania różnic.</w:t>
            </w:r>
          </w:p>
          <w:p w:rsidR="002A6CCB" w:rsidRPr="002A6CCB" w:rsidRDefault="002A6CCB" w:rsidP="002A6CCB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6CCB">
              <w:rPr>
                <w:rFonts w:ascii="Arial" w:hAnsi="Arial" w:cs="Arial"/>
                <w:sz w:val="20"/>
                <w:szCs w:val="20"/>
              </w:rPr>
              <w:t>Różnorodność</w:t>
            </w:r>
            <w:r>
              <w:rPr>
                <w:rFonts w:ascii="Arial" w:hAnsi="Arial" w:cs="Arial"/>
                <w:sz w:val="20"/>
                <w:szCs w:val="20"/>
              </w:rPr>
              <w:t xml:space="preserve"> okazywania emocji w środowisku </w:t>
            </w:r>
            <w:r w:rsidRPr="002A6CCB">
              <w:rPr>
                <w:rFonts w:ascii="Arial" w:hAnsi="Arial" w:cs="Arial"/>
                <w:sz w:val="20"/>
                <w:szCs w:val="20"/>
              </w:rPr>
              <w:t>międzykulturowym.</w:t>
            </w:r>
          </w:p>
          <w:p w:rsidR="002A6CCB" w:rsidRPr="002A6CCB" w:rsidRDefault="002A6CCB" w:rsidP="002A6CCB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6CCB">
              <w:rPr>
                <w:rFonts w:ascii="Arial" w:hAnsi="Arial" w:cs="Arial"/>
                <w:sz w:val="20"/>
                <w:szCs w:val="20"/>
              </w:rPr>
              <w:t>Podstawy komunikacji empatycznej.</w:t>
            </w:r>
          </w:p>
          <w:p w:rsidR="003A078B" w:rsidRPr="009B28F6" w:rsidRDefault="002A6CCB" w:rsidP="002A6CCB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6CCB">
              <w:rPr>
                <w:rFonts w:ascii="Arial" w:hAnsi="Arial" w:cs="Arial"/>
                <w:sz w:val="20"/>
                <w:szCs w:val="20"/>
              </w:rPr>
              <w:t>Język równościowy.</w:t>
            </w:r>
          </w:p>
        </w:tc>
        <w:tc>
          <w:tcPr>
            <w:tcW w:w="2268" w:type="dxa"/>
            <w:vAlign w:val="center"/>
          </w:tcPr>
          <w:p w:rsidR="003A078B" w:rsidRPr="003A078B" w:rsidRDefault="002A6CCB" w:rsidP="003A078B">
            <w:pPr>
              <w:rPr>
                <w:rFonts w:ascii="Arial" w:hAnsi="Arial" w:cs="Arial"/>
                <w:sz w:val="20"/>
                <w:szCs w:val="20"/>
              </w:rPr>
            </w:pPr>
            <w:r w:rsidRPr="002A6CCB">
              <w:rPr>
                <w:rFonts w:ascii="Arial" w:hAnsi="Arial" w:cs="Arial"/>
                <w:sz w:val="20"/>
                <w:szCs w:val="20"/>
              </w:rPr>
              <w:t>3 godz. dydaktyczne</w:t>
            </w:r>
          </w:p>
        </w:tc>
      </w:tr>
    </w:tbl>
    <w:p w:rsidR="006619F9" w:rsidRDefault="006619F9" w:rsidP="00F7034D">
      <w:pPr>
        <w:tabs>
          <w:tab w:val="left" w:pos="40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E411D" w:rsidRDefault="00DE411D" w:rsidP="00110BC3">
      <w:pPr>
        <w:tabs>
          <w:tab w:val="left" w:pos="4005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E411D">
        <w:rPr>
          <w:rFonts w:ascii="Arial" w:hAnsi="Arial" w:cs="Arial"/>
          <w:sz w:val="20"/>
          <w:szCs w:val="20"/>
        </w:rPr>
        <w:t>Przedstawiany przez prelegenta materiał powinien koncentrować się na przekazywaniu wiedzy</w:t>
      </w:r>
      <w:r w:rsidR="00110BC3">
        <w:rPr>
          <w:rFonts w:ascii="Arial" w:hAnsi="Arial" w:cs="Arial"/>
          <w:sz w:val="20"/>
          <w:szCs w:val="20"/>
        </w:rPr>
        <w:t xml:space="preserve"> </w:t>
      </w:r>
      <w:r w:rsidR="00110BC3">
        <w:rPr>
          <w:rFonts w:ascii="Arial" w:hAnsi="Arial" w:cs="Arial"/>
          <w:sz w:val="20"/>
          <w:szCs w:val="20"/>
        </w:rPr>
        <w:br/>
      </w:r>
      <w:bookmarkStart w:id="0" w:name="_GoBack"/>
      <w:bookmarkEnd w:id="0"/>
      <w:r w:rsidRPr="00DE411D">
        <w:rPr>
          <w:rFonts w:ascii="Arial" w:hAnsi="Arial" w:cs="Arial"/>
          <w:sz w:val="20"/>
          <w:szCs w:val="20"/>
        </w:rPr>
        <w:t>z zakresu edukacji antydyskryminacyjnej oraz doskonaleniu praktycznych umiejętności</w:t>
      </w:r>
      <w:r w:rsidR="00110BC3">
        <w:rPr>
          <w:rFonts w:ascii="Arial" w:hAnsi="Arial" w:cs="Arial"/>
          <w:sz w:val="20"/>
          <w:szCs w:val="20"/>
        </w:rPr>
        <w:t xml:space="preserve"> </w:t>
      </w:r>
      <w:r w:rsidRPr="00DE411D">
        <w:rPr>
          <w:rFonts w:ascii="Arial" w:hAnsi="Arial" w:cs="Arial"/>
          <w:sz w:val="20"/>
          <w:szCs w:val="20"/>
        </w:rPr>
        <w:t>skutecznego działania i reagowania w sytuacjach naruszeń, a także kształtowaniu postaw</w:t>
      </w:r>
      <w:r w:rsidR="00110BC3">
        <w:rPr>
          <w:rFonts w:ascii="Arial" w:hAnsi="Arial" w:cs="Arial"/>
          <w:sz w:val="20"/>
          <w:szCs w:val="20"/>
        </w:rPr>
        <w:t xml:space="preserve"> </w:t>
      </w:r>
      <w:r w:rsidRPr="00DE411D">
        <w:rPr>
          <w:rFonts w:ascii="Arial" w:hAnsi="Arial" w:cs="Arial"/>
          <w:sz w:val="20"/>
          <w:szCs w:val="20"/>
        </w:rPr>
        <w:t>szacunku i tolerancji.</w:t>
      </w:r>
    </w:p>
    <w:p w:rsidR="00110BC3" w:rsidRDefault="00110BC3" w:rsidP="00110BC3">
      <w:pPr>
        <w:tabs>
          <w:tab w:val="left" w:pos="4005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6619F9" w:rsidRPr="006619F9" w:rsidRDefault="006619F9" w:rsidP="00F7034D">
      <w:pPr>
        <w:tabs>
          <w:tab w:val="left" w:pos="4005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6619F9">
        <w:rPr>
          <w:rFonts w:ascii="Arial" w:hAnsi="Arial" w:cs="Arial"/>
          <w:sz w:val="20"/>
          <w:szCs w:val="20"/>
        </w:rPr>
        <w:t>Wykonawca będzie zobowiązany przedstawić powyższe treści w formie wykładu aktywnego wspieranego prezentacją multimedialną, ćwiczeniami lub przy wykorzystaniu innych własnych środków i metod dydaktycznych.</w:t>
      </w:r>
    </w:p>
    <w:sectPr w:rsidR="006619F9" w:rsidRPr="006619F9" w:rsidSect="0003516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5055"/>
    <w:multiLevelType w:val="hybridMultilevel"/>
    <w:tmpl w:val="E7983B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614D2"/>
    <w:multiLevelType w:val="hybridMultilevel"/>
    <w:tmpl w:val="F0FA6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46F98"/>
    <w:multiLevelType w:val="hybridMultilevel"/>
    <w:tmpl w:val="3116AA22"/>
    <w:lvl w:ilvl="0" w:tplc="522610C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62D6F"/>
    <w:multiLevelType w:val="hybridMultilevel"/>
    <w:tmpl w:val="47342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C2210"/>
    <w:multiLevelType w:val="hybridMultilevel"/>
    <w:tmpl w:val="CFC2F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73FF9"/>
    <w:multiLevelType w:val="hybridMultilevel"/>
    <w:tmpl w:val="53F66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77766"/>
    <w:multiLevelType w:val="hybridMultilevel"/>
    <w:tmpl w:val="BFF47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7118F"/>
    <w:multiLevelType w:val="hybridMultilevel"/>
    <w:tmpl w:val="142638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D0909"/>
    <w:multiLevelType w:val="hybridMultilevel"/>
    <w:tmpl w:val="27E84570"/>
    <w:lvl w:ilvl="0" w:tplc="0415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19760214"/>
    <w:multiLevelType w:val="hybridMultilevel"/>
    <w:tmpl w:val="B93823E4"/>
    <w:lvl w:ilvl="0" w:tplc="56F2F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C213E"/>
    <w:multiLevelType w:val="hybridMultilevel"/>
    <w:tmpl w:val="060A0D88"/>
    <w:lvl w:ilvl="0" w:tplc="EED03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845E54"/>
    <w:multiLevelType w:val="hybridMultilevel"/>
    <w:tmpl w:val="FB547A92"/>
    <w:lvl w:ilvl="0" w:tplc="CFB4A196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28A50BF"/>
    <w:multiLevelType w:val="hybridMultilevel"/>
    <w:tmpl w:val="F244CDA8"/>
    <w:lvl w:ilvl="0" w:tplc="CFB4A196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9D04C9"/>
    <w:multiLevelType w:val="hybridMultilevel"/>
    <w:tmpl w:val="AA806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73B88"/>
    <w:multiLevelType w:val="hybridMultilevel"/>
    <w:tmpl w:val="16366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072FB"/>
    <w:multiLevelType w:val="hybridMultilevel"/>
    <w:tmpl w:val="91D29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64DA0"/>
    <w:multiLevelType w:val="hybridMultilevel"/>
    <w:tmpl w:val="29425574"/>
    <w:lvl w:ilvl="0" w:tplc="9EEC49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BC7BEC"/>
    <w:multiLevelType w:val="hybridMultilevel"/>
    <w:tmpl w:val="BA06F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D26D5"/>
    <w:multiLevelType w:val="hybridMultilevel"/>
    <w:tmpl w:val="2CF077C8"/>
    <w:lvl w:ilvl="0" w:tplc="526C54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745F4"/>
    <w:multiLevelType w:val="hybridMultilevel"/>
    <w:tmpl w:val="B13E3B8C"/>
    <w:lvl w:ilvl="0" w:tplc="56F2F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82D13"/>
    <w:multiLevelType w:val="hybridMultilevel"/>
    <w:tmpl w:val="952072F4"/>
    <w:lvl w:ilvl="0" w:tplc="73727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73AC5"/>
    <w:multiLevelType w:val="hybridMultilevel"/>
    <w:tmpl w:val="167E313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662320"/>
    <w:multiLevelType w:val="hybridMultilevel"/>
    <w:tmpl w:val="94A4E4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F029B"/>
    <w:multiLevelType w:val="hybridMultilevel"/>
    <w:tmpl w:val="5A56F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94054"/>
    <w:multiLevelType w:val="hybridMultilevel"/>
    <w:tmpl w:val="3A8ED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EF63BF"/>
    <w:multiLevelType w:val="hybridMultilevel"/>
    <w:tmpl w:val="E5B8851A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4FD43047"/>
    <w:multiLevelType w:val="hybridMultilevel"/>
    <w:tmpl w:val="8DCAFA80"/>
    <w:lvl w:ilvl="0" w:tplc="56F2F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0145B7"/>
    <w:multiLevelType w:val="hybridMultilevel"/>
    <w:tmpl w:val="7E48F1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0E6A64"/>
    <w:multiLevelType w:val="hybridMultilevel"/>
    <w:tmpl w:val="2E328A24"/>
    <w:lvl w:ilvl="0" w:tplc="56F2F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D518FA"/>
    <w:multiLevelType w:val="hybridMultilevel"/>
    <w:tmpl w:val="9A56528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0" w15:restartNumberingAfterBreak="0">
    <w:nsid w:val="5A8E49FC"/>
    <w:multiLevelType w:val="hybridMultilevel"/>
    <w:tmpl w:val="1B8E803E"/>
    <w:lvl w:ilvl="0" w:tplc="157EC3B0">
      <w:start w:val="1"/>
      <w:numFmt w:val="bullet"/>
      <w:lvlText w:val=""/>
      <w:lvlJc w:val="left"/>
      <w:pPr>
        <w:ind w:left="10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31" w15:restartNumberingAfterBreak="0">
    <w:nsid w:val="5C3E796F"/>
    <w:multiLevelType w:val="hybridMultilevel"/>
    <w:tmpl w:val="D048E786"/>
    <w:lvl w:ilvl="0" w:tplc="56F2F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0E200B"/>
    <w:multiLevelType w:val="hybridMultilevel"/>
    <w:tmpl w:val="50BCD464"/>
    <w:lvl w:ilvl="0" w:tplc="9F7CF4F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484A5A"/>
    <w:multiLevelType w:val="hybridMultilevel"/>
    <w:tmpl w:val="6D280800"/>
    <w:lvl w:ilvl="0" w:tplc="56F2F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F06E76"/>
    <w:multiLevelType w:val="hybridMultilevel"/>
    <w:tmpl w:val="ADB45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A4E64"/>
    <w:multiLevelType w:val="hybridMultilevel"/>
    <w:tmpl w:val="213A3876"/>
    <w:lvl w:ilvl="0" w:tplc="56F2F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141B33"/>
    <w:multiLevelType w:val="hybridMultilevel"/>
    <w:tmpl w:val="564AAD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057B11"/>
    <w:multiLevelType w:val="hybridMultilevel"/>
    <w:tmpl w:val="3788B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FB167C"/>
    <w:multiLevelType w:val="hybridMultilevel"/>
    <w:tmpl w:val="E42C0AF6"/>
    <w:lvl w:ilvl="0" w:tplc="56F2F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C9226E"/>
    <w:multiLevelType w:val="hybridMultilevel"/>
    <w:tmpl w:val="910A9A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FB022E"/>
    <w:multiLevelType w:val="hybridMultilevel"/>
    <w:tmpl w:val="AE2C6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2B2CAE"/>
    <w:multiLevelType w:val="hybridMultilevel"/>
    <w:tmpl w:val="773EF2EC"/>
    <w:lvl w:ilvl="0" w:tplc="CFB4A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44144D"/>
    <w:multiLevelType w:val="hybridMultilevel"/>
    <w:tmpl w:val="7E1A0A56"/>
    <w:lvl w:ilvl="0" w:tplc="DF08B2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71A7854"/>
    <w:multiLevelType w:val="hybridMultilevel"/>
    <w:tmpl w:val="D2664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281AF5"/>
    <w:multiLevelType w:val="hybridMultilevel"/>
    <w:tmpl w:val="4BA457A2"/>
    <w:lvl w:ilvl="0" w:tplc="90103FF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C13272C"/>
    <w:multiLevelType w:val="hybridMultilevel"/>
    <w:tmpl w:val="F57C4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184919"/>
    <w:multiLevelType w:val="hybridMultilevel"/>
    <w:tmpl w:val="6282A9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E85123A"/>
    <w:multiLevelType w:val="hybridMultilevel"/>
    <w:tmpl w:val="E87C8F9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29"/>
  </w:num>
  <w:num w:numId="3">
    <w:abstractNumId w:val="46"/>
  </w:num>
  <w:num w:numId="4">
    <w:abstractNumId w:val="22"/>
  </w:num>
  <w:num w:numId="5">
    <w:abstractNumId w:val="42"/>
  </w:num>
  <w:num w:numId="6">
    <w:abstractNumId w:val="21"/>
  </w:num>
  <w:num w:numId="7">
    <w:abstractNumId w:val="39"/>
  </w:num>
  <w:num w:numId="8">
    <w:abstractNumId w:val="8"/>
  </w:num>
  <w:num w:numId="9">
    <w:abstractNumId w:val="36"/>
  </w:num>
  <w:num w:numId="10">
    <w:abstractNumId w:val="20"/>
  </w:num>
  <w:num w:numId="11">
    <w:abstractNumId w:val="2"/>
  </w:num>
  <w:num w:numId="12">
    <w:abstractNumId w:val="16"/>
  </w:num>
  <w:num w:numId="13">
    <w:abstractNumId w:val="32"/>
  </w:num>
  <w:num w:numId="14">
    <w:abstractNumId w:val="7"/>
  </w:num>
  <w:num w:numId="15">
    <w:abstractNumId w:val="45"/>
  </w:num>
  <w:num w:numId="16">
    <w:abstractNumId w:val="4"/>
  </w:num>
  <w:num w:numId="17">
    <w:abstractNumId w:val="47"/>
  </w:num>
  <w:num w:numId="18">
    <w:abstractNumId w:val="37"/>
  </w:num>
  <w:num w:numId="19">
    <w:abstractNumId w:val="28"/>
  </w:num>
  <w:num w:numId="20">
    <w:abstractNumId w:val="0"/>
  </w:num>
  <w:num w:numId="21">
    <w:abstractNumId w:val="41"/>
  </w:num>
  <w:num w:numId="22">
    <w:abstractNumId w:val="11"/>
  </w:num>
  <w:num w:numId="23">
    <w:abstractNumId w:val="12"/>
  </w:num>
  <w:num w:numId="24">
    <w:abstractNumId w:val="25"/>
  </w:num>
  <w:num w:numId="25">
    <w:abstractNumId w:val="23"/>
  </w:num>
  <w:num w:numId="26">
    <w:abstractNumId w:val="30"/>
  </w:num>
  <w:num w:numId="27">
    <w:abstractNumId w:val="27"/>
  </w:num>
  <w:num w:numId="28">
    <w:abstractNumId w:val="10"/>
  </w:num>
  <w:num w:numId="29">
    <w:abstractNumId w:val="18"/>
  </w:num>
  <w:num w:numId="30">
    <w:abstractNumId w:val="15"/>
  </w:num>
  <w:num w:numId="31">
    <w:abstractNumId w:val="5"/>
  </w:num>
  <w:num w:numId="32">
    <w:abstractNumId w:val="24"/>
  </w:num>
  <w:num w:numId="33">
    <w:abstractNumId w:val="3"/>
  </w:num>
  <w:num w:numId="34">
    <w:abstractNumId w:val="13"/>
  </w:num>
  <w:num w:numId="35">
    <w:abstractNumId w:val="6"/>
  </w:num>
  <w:num w:numId="36">
    <w:abstractNumId w:val="1"/>
  </w:num>
  <w:num w:numId="37">
    <w:abstractNumId w:val="43"/>
  </w:num>
  <w:num w:numId="38">
    <w:abstractNumId w:val="40"/>
  </w:num>
  <w:num w:numId="39">
    <w:abstractNumId w:val="34"/>
  </w:num>
  <w:num w:numId="40">
    <w:abstractNumId w:val="38"/>
  </w:num>
  <w:num w:numId="41">
    <w:abstractNumId w:val="14"/>
  </w:num>
  <w:num w:numId="42">
    <w:abstractNumId w:val="35"/>
  </w:num>
  <w:num w:numId="43">
    <w:abstractNumId w:val="31"/>
  </w:num>
  <w:num w:numId="44">
    <w:abstractNumId w:val="19"/>
  </w:num>
  <w:num w:numId="45">
    <w:abstractNumId w:val="26"/>
  </w:num>
  <w:num w:numId="46">
    <w:abstractNumId w:val="33"/>
  </w:num>
  <w:num w:numId="47">
    <w:abstractNumId w:val="17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6D"/>
    <w:rsid w:val="0001744F"/>
    <w:rsid w:val="00026C0A"/>
    <w:rsid w:val="00030FAA"/>
    <w:rsid w:val="00035167"/>
    <w:rsid w:val="000F1682"/>
    <w:rsid w:val="00110BC3"/>
    <w:rsid w:val="001908DD"/>
    <w:rsid w:val="001C1008"/>
    <w:rsid w:val="002351DC"/>
    <w:rsid w:val="00266D6B"/>
    <w:rsid w:val="00291F6F"/>
    <w:rsid w:val="0029698D"/>
    <w:rsid w:val="002A6CCB"/>
    <w:rsid w:val="002C0584"/>
    <w:rsid w:val="00332E9D"/>
    <w:rsid w:val="003A078B"/>
    <w:rsid w:val="003D5A42"/>
    <w:rsid w:val="003D639A"/>
    <w:rsid w:val="004920C1"/>
    <w:rsid w:val="00496BB9"/>
    <w:rsid w:val="004C5642"/>
    <w:rsid w:val="004F239B"/>
    <w:rsid w:val="00506780"/>
    <w:rsid w:val="00515FE4"/>
    <w:rsid w:val="005912A9"/>
    <w:rsid w:val="005B2EB5"/>
    <w:rsid w:val="005C6F6D"/>
    <w:rsid w:val="005F293A"/>
    <w:rsid w:val="00641C23"/>
    <w:rsid w:val="006619F9"/>
    <w:rsid w:val="006F777C"/>
    <w:rsid w:val="007051C8"/>
    <w:rsid w:val="007110A4"/>
    <w:rsid w:val="00763B04"/>
    <w:rsid w:val="00774D45"/>
    <w:rsid w:val="00780274"/>
    <w:rsid w:val="00783470"/>
    <w:rsid w:val="00856F32"/>
    <w:rsid w:val="00871378"/>
    <w:rsid w:val="00885B48"/>
    <w:rsid w:val="0090663C"/>
    <w:rsid w:val="00944261"/>
    <w:rsid w:val="00994F5F"/>
    <w:rsid w:val="009B28F6"/>
    <w:rsid w:val="009B2DAB"/>
    <w:rsid w:val="00A17971"/>
    <w:rsid w:val="00A44662"/>
    <w:rsid w:val="00A56547"/>
    <w:rsid w:val="00A7612E"/>
    <w:rsid w:val="00AA2BE6"/>
    <w:rsid w:val="00AA7FFA"/>
    <w:rsid w:val="00AB69E2"/>
    <w:rsid w:val="00B23438"/>
    <w:rsid w:val="00B37E57"/>
    <w:rsid w:val="00B83660"/>
    <w:rsid w:val="00B86773"/>
    <w:rsid w:val="00B87E01"/>
    <w:rsid w:val="00B9639C"/>
    <w:rsid w:val="00C52EE8"/>
    <w:rsid w:val="00C779A2"/>
    <w:rsid w:val="00CE1979"/>
    <w:rsid w:val="00DB45D2"/>
    <w:rsid w:val="00DC03B4"/>
    <w:rsid w:val="00DC45C0"/>
    <w:rsid w:val="00DD6D15"/>
    <w:rsid w:val="00DE411D"/>
    <w:rsid w:val="00DF0629"/>
    <w:rsid w:val="00E22EF0"/>
    <w:rsid w:val="00E4739E"/>
    <w:rsid w:val="00ED7F82"/>
    <w:rsid w:val="00F30D91"/>
    <w:rsid w:val="00F7034D"/>
    <w:rsid w:val="00F940B8"/>
    <w:rsid w:val="00FE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A3115"/>
  <w15:chartTrackingRefBased/>
  <w15:docId w15:val="{AB8B2A13-5AF2-4203-B82F-52ABA314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F6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C6F6D"/>
    <w:pPr>
      <w:ind w:left="720"/>
      <w:contextualSpacing/>
    </w:pPr>
  </w:style>
  <w:style w:type="table" w:styleId="Tabela-Siatka">
    <w:name w:val="Table Grid"/>
    <w:basedOn w:val="Standardowy"/>
    <w:uiPriority w:val="39"/>
    <w:rsid w:val="00591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17971"/>
    <w:rPr>
      <w:b/>
      <w:bCs/>
    </w:rPr>
  </w:style>
  <w:style w:type="paragraph" w:customStyle="1" w:styleId="Default">
    <w:name w:val="Default"/>
    <w:rsid w:val="000351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99"/>
    <w:rsid w:val="0078027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6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6AF9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B28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393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Wroński Damian</dc:creator>
  <cp:keywords/>
  <dc:description/>
  <cp:lastModifiedBy>Pilipczuk Karolina</cp:lastModifiedBy>
  <cp:revision>70</cp:revision>
  <cp:lastPrinted>2025-07-31T08:46:00Z</cp:lastPrinted>
  <dcterms:created xsi:type="dcterms:W3CDTF">2024-07-22T12:16:00Z</dcterms:created>
  <dcterms:modified xsi:type="dcterms:W3CDTF">2026-04-23T10:13:00Z</dcterms:modified>
</cp:coreProperties>
</file>